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B2" w:rsidRDefault="00AD5DB2" w:rsidP="00E63794">
      <w:r>
        <w:t xml:space="preserve">                                                                              </w:t>
      </w:r>
    </w:p>
    <w:p w:rsidR="00AD5DB2" w:rsidRDefault="00AD5DB2" w:rsidP="00AD5DB2"/>
    <w:p w:rsidR="0072559B" w:rsidRPr="0027102E" w:rsidRDefault="0072559B" w:rsidP="0072559B">
      <w:pPr>
        <w:jc w:val="center"/>
        <w:rPr>
          <w:b/>
        </w:rPr>
      </w:pPr>
      <w:r w:rsidRPr="0027102E">
        <w:rPr>
          <w:b/>
        </w:rPr>
        <w:t>T.C.</w:t>
      </w:r>
    </w:p>
    <w:p w:rsidR="0072559B" w:rsidRPr="0027102E" w:rsidRDefault="0072559B" w:rsidP="0072559B">
      <w:pPr>
        <w:jc w:val="center"/>
        <w:rPr>
          <w:b/>
        </w:rPr>
      </w:pPr>
      <w:r w:rsidRPr="0027102E">
        <w:rPr>
          <w:b/>
        </w:rPr>
        <w:t>REŞADİYE BELEDİYE MECLİSİ</w:t>
      </w:r>
    </w:p>
    <w:p w:rsidR="0072559B" w:rsidRPr="00042527" w:rsidRDefault="0072559B" w:rsidP="0072559B">
      <w:pPr>
        <w:pStyle w:val="Balk3"/>
        <w:tabs>
          <w:tab w:val="num" w:pos="0"/>
        </w:tabs>
        <w:rPr>
          <w:szCs w:val="24"/>
        </w:rPr>
      </w:pPr>
      <w:r w:rsidRPr="0027102E">
        <w:rPr>
          <w:b/>
          <w:szCs w:val="24"/>
        </w:rPr>
        <w:t>OLAĞANÜSTÜ TOPLANTISI</w:t>
      </w:r>
    </w:p>
    <w:p w:rsidR="0072559B" w:rsidRPr="00042527" w:rsidRDefault="0072559B" w:rsidP="0072559B"/>
    <w:p w:rsidR="0072559B" w:rsidRPr="00042527" w:rsidRDefault="0072559B" w:rsidP="0072559B">
      <w:pPr>
        <w:jc w:val="center"/>
      </w:pPr>
      <w:r>
        <w:t xml:space="preserve"> TOPLANTI </w:t>
      </w:r>
      <w:proofErr w:type="gramStart"/>
      <w:r>
        <w:t>DÖNEM     :Olağanüstü</w:t>
      </w:r>
      <w:proofErr w:type="gramEnd"/>
      <w:r>
        <w:t xml:space="preserve"> 1</w:t>
      </w:r>
    </w:p>
    <w:p w:rsidR="0072559B" w:rsidRPr="00042527" w:rsidRDefault="0072559B" w:rsidP="0072559B">
      <w:pPr>
        <w:jc w:val="center"/>
      </w:pPr>
      <w:proofErr w:type="gramStart"/>
      <w:r w:rsidRPr="00042527">
        <w:t>BİRLEŞİM                      :1</w:t>
      </w:r>
      <w:proofErr w:type="gramEnd"/>
    </w:p>
    <w:p w:rsidR="0072559B" w:rsidRPr="00042527" w:rsidRDefault="0072559B" w:rsidP="0072559B">
      <w:pPr>
        <w:jc w:val="center"/>
      </w:pPr>
      <w:proofErr w:type="gramStart"/>
      <w:r w:rsidRPr="00042527">
        <w:t>OTURUM                        :1</w:t>
      </w:r>
      <w:proofErr w:type="gramEnd"/>
      <w:r w:rsidRPr="00042527">
        <w:t xml:space="preserve"> </w:t>
      </w:r>
    </w:p>
    <w:p w:rsidR="0072559B" w:rsidRPr="00042527" w:rsidRDefault="0072559B" w:rsidP="0072559B">
      <w:pPr>
        <w:jc w:val="center"/>
      </w:pPr>
      <w:r>
        <w:t xml:space="preserve">   24.04.2026 </w:t>
      </w:r>
      <w:proofErr w:type="gramStart"/>
      <w:r>
        <w:t>Cuma  Saat</w:t>
      </w:r>
      <w:proofErr w:type="gramEnd"/>
      <w:r>
        <w:t xml:space="preserve"> 14:30   </w:t>
      </w:r>
    </w:p>
    <w:p w:rsidR="0072559B" w:rsidRPr="00042527" w:rsidRDefault="0072559B" w:rsidP="0072559B"/>
    <w:p w:rsidR="0072559B" w:rsidRDefault="0072559B" w:rsidP="0072559B">
      <w:pPr>
        <w:pStyle w:val="Balk1"/>
        <w:tabs>
          <w:tab w:val="left" w:pos="10385"/>
          <w:tab w:val="left" w:pos="10445"/>
        </w:tabs>
        <w:ind w:right="-10"/>
        <w:jc w:val="both"/>
        <w:rPr>
          <w:sz w:val="22"/>
          <w:u w:val="none"/>
          <w:lang w:val="tr-TR" w:eastAsia="tr-TR"/>
        </w:rPr>
      </w:pPr>
      <w:r w:rsidRPr="0027102E">
        <w:rPr>
          <w:u w:val="none"/>
        </w:rPr>
        <w:t xml:space="preserve">         </w:t>
      </w:r>
      <w:r>
        <w:rPr>
          <w:u w:val="none"/>
        </w:rPr>
        <w:t xml:space="preserve">      </w:t>
      </w:r>
      <w:r w:rsidRPr="0027102E">
        <w:rPr>
          <w:u w:val="none"/>
        </w:rPr>
        <w:t xml:space="preserve">Belediyemiz Meclisinin 2026 Yılı 1. Olağanüstü Toplantısı  </w:t>
      </w:r>
      <w:r>
        <w:rPr>
          <w:sz w:val="22"/>
          <w:u w:val="none"/>
          <w:lang w:val="tr-TR" w:eastAsia="tr-TR"/>
        </w:rPr>
        <w:t>Başkan Ergül ÜNAL</w:t>
      </w:r>
      <w:r w:rsidRPr="00DD3493">
        <w:rPr>
          <w:sz w:val="22"/>
          <w:u w:val="none"/>
          <w:lang w:val="tr-TR" w:eastAsia="tr-TR"/>
        </w:rPr>
        <w:t xml:space="preserve">’ </w:t>
      </w:r>
      <w:proofErr w:type="spellStart"/>
      <w:r w:rsidRPr="00DD3493">
        <w:rPr>
          <w:sz w:val="22"/>
          <w:u w:val="none"/>
          <w:lang w:val="tr-TR" w:eastAsia="tr-TR"/>
        </w:rPr>
        <w:t>ın</w:t>
      </w:r>
      <w:proofErr w:type="spellEnd"/>
      <w:r w:rsidRPr="00DD3493">
        <w:rPr>
          <w:sz w:val="22"/>
          <w:u w:val="none"/>
          <w:lang w:val="tr-TR" w:eastAsia="tr-TR"/>
        </w:rPr>
        <w:t xml:space="preserve"> Başkanlığında Üyelerden</w:t>
      </w:r>
      <w:r>
        <w:rPr>
          <w:sz w:val="22"/>
          <w:u w:val="none"/>
          <w:lang w:val="tr-TR" w:eastAsia="tr-TR"/>
        </w:rPr>
        <w:t xml:space="preserve">, Güngör ERDEM, Osman </w:t>
      </w:r>
      <w:proofErr w:type="spellStart"/>
      <w:r>
        <w:rPr>
          <w:sz w:val="22"/>
          <w:u w:val="none"/>
          <w:lang w:val="tr-TR" w:eastAsia="tr-TR"/>
        </w:rPr>
        <w:t>AYYILDIZ,Serhat</w:t>
      </w:r>
      <w:proofErr w:type="spellEnd"/>
      <w:r>
        <w:rPr>
          <w:sz w:val="22"/>
          <w:u w:val="none"/>
          <w:lang w:val="tr-TR" w:eastAsia="tr-TR"/>
        </w:rPr>
        <w:t xml:space="preserve"> ERTÜRK, Dursun YILDIZ, Harun DEMİRKOL, Ali KORKMAZ, , Ahmet KARACA’ </w:t>
      </w:r>
      <w:proofErr w:type="spellStart"/>
      <w:r>
        <w:rPr>
          <w:sz w:val="22"/>
          <w:u w:val="none"/>
          <w:lang w:val="tr-TR" w:eastAsia="tr-TR"/>
        </w:rPr>
        <w:t>ın</w:t>
      </w:r>
      <w:proofErr w:type="spellEnd"/>
      <w:r>
        <w:rPr>
          <w:sz w:val="22"/>
          <w:u w:val="none"/>
          <w:lang w:val="tr-TR" w:eastAsia="tr-TR"/>
        </w:rPr>
        <w:t xml:space="preserve"> </w:t>
      </w:r>
      <w:proofErr w:type="spellStart"/>
      <w:r>
        <w:rPr>
          <w:sz w:val="22"/>
          <w:u w:val="none"/>
          <w:lang w:val="tr-TR" w:eastAsia="tr-TR"/>
        </w:rPr>
        <w:t>iştirakı</w:t>
      </w:r>
      <w:proofErr w:type="spellEnd"/>
      <w:r>
        <w:rPr>
          <w:sz w:val="22"/>
          <w:u w:val="none"/>
          <w:lang w:val="tr-TR" w:eastAsia="tr-TR"/>
        </w:rPr>
        <w:t xml:space="preserve">  ile saat 14:30 da</w:t>
      </w:r>
      <w:r w:rsidRPr="00DD3493">
        <w:rPr>
          <w:sz w:val="22"/>
          <w:u w:val="none"/>
          <w:lang w:val="tr-TR" w:eastAsia="tr-TR"/>
        </w:rPr>
        <w:t xml:space="preserve"> toplandı.</w:t>
      </w:r>
    </w:p>
    <w:p w:rsidR="0072559B" w:rsidRPr="0027102E" w:rsidRDefault="0072559B" w:rsidP="0072559B"/>
    <w:p w:rsidR="0072559B" w:rsidRPr="00042527" w:rsidRDefault="0072559B" w:rsidP="0072559B">
      <w:pPr>
        <w:ind w:right="1"/>
        <w:jc w:val="both"/>
      </w:pPr>
      <w:r>
        <w:t xml:space="preserve">                </w:t>
      </w:r>
      <w:r w:rsidRPr="0027102E">
        <w:rPr>
          <w:b/>
          <w:u w:val="single"/>
        </w:rPr>
        <w:t xml:space="preserve">OTURUMA </w:t>
      </w:r>
      <w:proofErr w:type="gramStart"/>
      <w:r w:rsidRPr="0027102E">
        <w:rPr>
          <w:b/>
          <w:u w:val="single"/>
        </w:rPr>
        <w:t>KATILMAYANLAR   :</w:t>
      </w:r>
      <w:r>
        <w:t xml:space="preserve"> </w:t>
      </w:r>
      <w:r w:rsidRPr="000D0DDD">
        <w:rPr>
          <w:sz w:val="22"/>
        </w:rPr>
        <w:t>Adem</w:t>
      </w:r>
      <w:proofErr w:type="gramEnd"/>
      <w:r w:rsidRPr="000D0DDD">
        <w:rPr>
          <w:sz w:val="22"/>
        </w:rPr>
        <w:t xml:space="preserve"> BOZKURT, Rıza DEMİRYÜREK</w:t>
      </w:r>
    </w:p>
    <w:p w:rsidR="0072559B" w:rsidRDefault="0072559B" w:rsidP="0072559B">
      <w:pPr>
        <w:ind w:right="-567"/>
        <w:jc w:val="both"/>
      </w:pPr>
      <w:r>
        <w:t xml:space="preserve">               </w:t>
      </w:r>
      <w:r w:rsidRPr="00042527">
        <w:t xml:space="preserve"> </w:t>
      </w:r>
      <w:proofErr w:type="gramStart"/>
      <w:r w:rsidRPr="0027102E">
        <w:rPr>
          <w:b/>
          <w:u w:val="single"/>
        </w:rPr>
        <w:t>KATİPLER                                         :</w:t>
      </w:r>
      <w:r>
        <w:t xml:space="preserve"> Harun</w:t>
      </w:r>
      <w:proofErr w:type="gramEnd"/>
      <w:r>
        <w:t xml:space="preserve"> DEMİRKOL, Ali KORKMAZ</w:t>
      </w:r>
    </w:p>
    <w:p w:rsidR="0072559B" w:rsidRPr="00042527" w:rsidRDefault="0072559B" w:rsidP="0072559B">
      <w:pPr>
        <w:ind w:right="-567"/>
        <w:jc w:val="both"/>
      </w:pPr>
    </w:p>
    <w:p w:rsidR="0072559B" w:rsidRDefault="0072559B" w:rsidP="0072559B">
      <w:pPr>
        <w:jc w:val="both"/>
      </w:pPr>
      <w:r w:rsidRPr="00042527">
        <w:t xml:space="preserve">                 </w:t>
      </w:r>
      <w:r>
        <w:t>Belediyemiz Meclisi; 24.04.2026</w:t>
      </w:r>
      <w:r w:rsidRPr="00042527">
        <w:t xml:space="preserve"> ta</w:t>
      </w:r>
      <w:r>
        <w:t xml:space="preserve">rihinde yapılan 1. </w:t>
      </w:r>
      <w:proofErr w:type="gramStart"/>
      <w:r>
        <w:t>Olağanüstü  toplantısı</w:t>
      </w:r>
      <w:proofErr w:type="gramEnd"/>
      <w:r>
        <w:t xml:space="preserve"> için yapılan yoklamada 10 üyeli meclisimizin 2 üyenin iştirak etmediği görüldü. Mevcut üyelere </w:t>
      </w:r>
      <w:proofErr w:type="spellStart"/>
      <w:r>
        <w:t>hazrun</w:t>
      </w:r>
      <w:proofErr w:type="spellEnd"/>
      <w:r>
        <w:t xml:space="preserve"> cetveline imzaları attırıldı.</w:t>
      </w:r>
    </w:p>
    <w:p w:rsidR="0072559B" w:rsidRDefault="0072559B" w:rsidP="0072559B">
      <w:pPr>
        <w:jc w:val="both"/>
      </w:pPr>
      <w:r>
        <w:t xml:space="preserve">                     </w:t>
      </w:r>
    </w:p>
    <w:p w:rsidR="0072559B" w:rsidRDefault="0072559B" w:rsidP="0072559B">
      <w:pPr>
        <w:jc w:val="both"/>
      </w:pPr>
      <w:r>
        <w:t xml:space="preserve">                Toplantı Meclis Başkanı Ergül </w:t>
      </w:r>
      <w:proofErr w:type="spellStart"/>
      <w:r>
        <w:t>ÜNAL’ın</w:t>
      </w:r>
      <w:proofErr w:type="spellEnd"/>
      <w:r>
        <w:t xml:space="preserve"> konuşması ile başladı. Gündem maddelerine geçildi.</w:t>
      </w:r>
    </w:p>
    <w:p w:rsidR="0072559B" w:rsidRPr="0027102E" w:rsidRDefault="0072559B" w:rsidP="0072559B">
      <w:pPr>
        <w:jc w:val="both"/>
      </w:pPr>
      <w:r>
        <w:t xml:space="preserve"> </w:t>
      </w:r>
      <w:r w:rsidRPr="00042527">
        <w:t xml:space="preserve">               </w:t>
      </w:r>
      <w:r>
        <w:t xml:space="preserve">  </w:t>
      </w:r>
      <w:r w:rsidRPr="0027102E">
        <w:rPr>
          <w:b/>
        </w:rPr>
        <w:t xml:space="preserve">Gündemin 1 </w:t>
      </w:r>
      <w:proofErr w:type="spellStart"/>
      <w:r w:rsidRPr="0027102E">
        <w:rPr>
          <w:b/>
        </w:rPr>
        <w:t>nci</w:t>
      </w:r>
      <w:proofErr w:type="spellEnd"/>
      <w:r w:rsidRPr="0027102E">
        <w:rPr>
          <w:b/>
        </w:rPr>
        <w:t xml:space="preserve"> maddesinde bulunan</w:t>
      </w:r>
      <w:r>
        <w:t>;</w:t>
      </w:r>
      <w:r w:rsidRPr="00042527">
        <w:t xml:space="preserve">  </w:t>
      </w:r>
      <w:r w:rsidRPr="00B337F3">
        <w:rPr>
          <w:color w:val="0A0A0A"/>
        </w:rPr>
        <w:t>Belediyemiz ile Sosyal Güvenlik Kurumu (SGK) arasında yapılan görüşmeler neticesinde</w:t>
      </w:r>
      <w:r>
        <w:rPr>
          <w:color w:val="0A0A0A"/>
        </w:rPr>
        <w:t>;</w:t>
      </w:r>
      <w:r w:rsidRPr="00B337F3">
        <w:rPr>
          <w:color w:val="0A0A0A"/>
        </w:rPr>
        <w:t xml:space="preserve"> belediyemizin</w:t>
      </w:r>
      <w:r>
        <w:rPr>
          <w:color w:val="0A0A0A"/>
        </w:rPr>
        <w:t xml:space="preserve"> </w:t>
      </w:r>
      <w:r w:rsidRPr="005A7E34">
        <w:rPr>
          <w:b/>
          <w:color w:val="0A0A0A"/>
        </w:rPr>
        <w:t xml:space="preserve">18.558.683.90 </w:t>
      </w:r>
      <w:proofErr w:type="spellStart"/>
      <w:r w:rsidRPr="005A7E34">
        <w:rPr>
          <w:b/>
          <w:color w:val="0A0A0A"/>
        </w:rPr>
        <w:t>Tl</w:t>
      </w:r>
      <w:proofErr w:type="spellEnd"/>
      <w:r>
        <w:rPr>
          <w:b/>
          <w:color w:val="0A0A0A"/>
        </w:rPr>
        <w:t>,</w:t>
      </w:r>
      <w:r>
        <w:rPr>
          <w:color w:val="0A0A0A"/>
        </w:rPr>
        <w:t xml:space="preserve"> %100 lük hissesi belediyemize ait Reşadiye Belediyesi Personel Ltd. Şti. </w:t>
      </w:r>
      <w:r w:rsidRPr="005A7E34">
        <w:rPr>
          <w:b/>
          <w:color w:val="0A0A0A"/>
        </w:rPr>
        <w:t xml:space="preserve">29.300.000,00 </w:t>
      </w:r>
      <w:proofErr w:type="spellStart"/>
      <w:r w:rsidRPr="005A7E34">
        <w:rPr>
          <w:b/>
          <w:color w:val="0A0A0A"/>
        </w:rPr>
        <w:t>Tl</w:t>
      </w:r>
      <w:proofErr w:type="spellEnd"/>
      <w:r>
        <w:rPr>
          <w:b/>
          <w:color w:val="0A0A0A"/>
        </w:rPr>
        <w:t>,</w:t>
      </w:r>
      <w:r>
        <w:rPr>
          <w:color w:val="0A0A0A"/>
        </w:rPr>
        <w:t xml:space="preserve"> %100 lük hissesi Belediyemize ait </w:t>
      </w:r>
      <w:r>
        <w:t>Reşadiye Kültür Turizm Temizlik Gıda Hayvancılık Nakliye Sanayi ve Ticaret Ltd. Şti.</w:t>
      </w:r>
      <w:r w:rsidRPr="005A7E34">
        <w:rPr>
          <w:b/>
        </w:rPr>
        <w:t xml:space="preserve">20.060.000,00 </w:t>
      </w:r>
      <w:proofErr w:type="spellStart"/>
      <w:r w:rsidRPr="005A7E34">
        <w:rPr>
          <w:b/>
        </w:rPr>
        <w:t>Tl</w:t>
      </w:r>
      <w:proofErr w:type="spellEnd"/>
      <w:r w:rsidRPr="00B337F3">
        <w:rPr>
          <w:color w:val="0A0A0A"/>
        </w:rPr>
        <w:t xml:space="preserve"> </w:t>
      </w:r>
      <w:r>
        <w:rPr>
          <w:color w:val="0A0A0A"/>
        </w:rPr>
        <w:t xml:space="preserve"> </w:t>
      </w:r>
      <w:proofErr w:type="spellStart"/>
      <w:r w:rsidRPr="00B337F3">
        <w:rPr>
          <w:color w:val="0A0A0A"/>
        </w:rPr>
        <w:t>SGK'ya</w:t>
      </w:r>
      <w:proofErr w:type="spellEnd"/>
      <w:r w:rsidRPr="00B337F3">
        <w:rPr>
          <w:color w:val="0A0A0A"/>
        </w:rPr>
        <w:t xml:space="preserve"> olan </w:t>
      </w:r>
      <w:r>
        <w:rPr>
          <w:color w:val="0A0A0A"/>
        </w:rPr>
        <w:t xml:space="preserve">4a ve 4c </w:t>
      </w:r>
      <w:r w:rsidRPr="00B337F3">
        <w:rPr>
          <w:color w:val="0A0A0A"/>
        </w:rPr>
        <w:t>prim borçları</w:t>
      </w:r>
      <w:r>
        <w:rPr>
          <w:color w:val="0A0A0A"/>
        </w:rPr>
        <w:t>, idari para cezası ve bunların</w:t>
      </w:r>
      <w:r w:rsidRPr="00B337F3">
        <w:rPr>
          <w:color w:val="0A0A0A"/>
        </w:rPr>
        <w:t>,</w:t>
      </w:r>
      <w:r>
        <w:rPr>
          <w:color w:val="0A0A0A"/>
        </w:rPr>
        <w:t xml:space="preserve"> gecikme cezası,</w:t>
      </w:r>
      <w:r w:rsidRPr="00B337F3">
        <w:rPr>
          <w:color w:val="0A0A0A"/>
        </w:rPr>
        <w:t xml:space="preserve"> gecikme zammı,</w:t>
      </w:r>
      <w:r>
        <w:rPr>
          <w:color w:val="0A0A0A"/>
        </w:rPr>
        <w:t xml:space="preserve"> masraf ve diğer ferileri ile borçları kapsayan </w:t>
      </w:r>
      <w:r w:rsidRPr="00B337F3">
        <w:rPr>
          <w:color w:val="0A0A0A"/>
        </w:rPr>
        <w:t xml:space="preserve"> borcun, </w:t>
      </w:r>
      <w:r w:rsidRPr="005A7E34">
        <w:rPr>
          <w:color w:val="0A0A0A"/>
        </w:rPr>
        <w:t>6183 sayılı Amme Alacaklarının Tahsil Usulü Hakkında Kanun’un geçici 8. Maddesi</w:t>
      </w:r>
      <w:r>
        <w:rPr>
          <w:color w:val="0A0A0A"/>
        </w:rPr>
        <w:t xml:space="preserve">, 15.06.2012 tarih ve 28324 sayılı Resmi Gazetede yayınlanan 6322 sayılı Amme Alacaklarının Tahsili ve Usulü Hakkında Kanun ile Bazı Kanunlarda değişiklik yapılmasına dair Kanun’un 33. Maddesi ile 5510 sayılı Kanuna eklenen geçici 41. Maddesinde </w:t>
      </w:r>
      <w:r w:rsidRPr="00563490">
        <w:rPr>
          <w:b/>
          <w:i/>
          <w:color w:val="0A0A0A"/>
          <w:sz w:val="20"/>
          <w:szCs w:val="20"/>
        </w:rPr>
        <w:t>”</w:t>
      </w:r>
      <w:proofErr w:type="gramStart"/>
      <w:r w:rsidRPr="00563490">
        <w:rPr>
          <w:b/>
          <w:i/>
          <w:color w:val="0A0A0A"/>
          <w:sz w:val="20"/>
          <w:szCs w:val="20"/>
        </w:rPr>
        <w:t>….</w:t>
      </w:r>
      <w:proofErr w:type="gramEnd"/>
      <w:r w:rsidRPr="00563490">
        <w:rPr>
          <w:b/>
          <w:i/>
          <w:color w:val="0A0A0A"/>
          <w:sz w:val="20"/>
          <w:szCs w:val="20"/>
        </w:rPr>
        <w:t xml:space="preserve">büyükşehir belediyeleri, belediyeler, il özel idareleri ve bunlara ait tüzel kişilerin veya bunlara bağlı müstakil bütçeli ve kamu tüzel kişiliğini haiz kuruluşların, Sosyal Güvenlik Kurumuna ait olan ve Kuruma bağlı tahsil dairelerince 6183 sayılı Kanun kapsamında takip edilen borçlarına </w:t>
      </w:r>
      <w:proofErr w:type="spellStart"/>
      <w:r w:rsidRPr="00563490">
        <w:rPr>
          <w:b/>
          <w:i/>
          <w:color w:val="0A0A0A"/>
          <w:sz w:val="20"/>
          <w:szCs w:val="20"/>
        </w:rPr>
        <w:t>karşılık,mülkiyeti</w:t>
      </w:r>
      <w:proofErr w:type="spellEnd"/>
      <w:r w:rsidRPr="00563490">
        <w:rPr>
          <w:b/>
          <w:i/>
          <w:color w:val="0A0A0A"/>
          <w:sz w:val="20"/>
          <w:szCs w:val="20"/>
        </w:rPr>
        <w:t xml:space="preserve"> bu idarelere ait ve üzerinde herhangi bir </w:t>
      </w:r>
      <w:proofErr w:type="spellStart"/>
      <w:r w:rsidRPr="00563490">
        <w:rPr>
          <w:b/>
          <w:i/>
          <w:color w:val="0A0A0A"/>
          <w:sz w:val="20"/>
          <w:szCs w:val="20"/>
        </w:rPr>
        <w:t>takdiyat</w:t>
      </w:r>
      <w:proofErr w:type="spellEnd"/>
      <w:r w:rsidRPr="00563490">
        <w:rPr>
          <w:b/>
          <w:i/>
          <w:color w:val="0A0A0A"/>
          <w:sz w:val="20"/>
          <w:szCs w:val="20"/>
        </w:rPr>
        <w:t xml:space="preserve"> bulunmayan taşınmazlardan Kurum tarafından uygun görülenler Kurumun görevlendireceği üç temsilci ile taşınmazın bulunduğu yerdeki defterdarlık tara</w:t>
      </w:r>
      <w:r>
        <w:rPr>
          <w:b/>
          <w:i/>
          <w:color w:val="0A0A0A"/>
          <w:sz w:val="20"/>
          <w:szCs w:val="20"/>
        </w:rPr>
        <w:t>f</w:t>
      </w:r>
      <w:r w:rsidRPr="00563490">
        <w:rPr>
          <w:b/>
          <w:i/>
          <w:color w:val="0A0A0A"/>
          <w:sz w:val="20"/>
          <w:szCs w:val="20"/>
        </w:rPr>
        <w:t xml:space="preserve">ından görevlendirilecek iki temsilciden oluşan komisyon tarafından ve gerektiğinde bilirkişi </w:t>
      </w:r>
      <w:proofErr w:type="spellStart"/>
      <w:r w:rsidRPr="00563490">
        <w:rPr>
          <w:b/>
          <w:i/>
          <w:color w:val="0A0A0A"/>
          <w:sz w:val="20"/>
          <w:szCs w:val="20"/>
        </w:rPr>
        <w:t>mütealası</w:t>
      </w:r>
      <w:proofErr w:type="spellEnd"/>
      <w:r w:rsidRPr="00563490">
        <w:rPr>
          <w:b/>
          <w:i/>
          <w:color w:val="0A0A0A"/>
          <w:sz w:val="20"/>
          <w:szCs w:val="20"/>
        </w:rPr>
        <w:t xml:space="preserve"> alınmak suretiyle takdir edilecek değeri üzerinden, borçlu kurumunda uygun görüşü alınarak, kurum bütçesinin gelir ve gider hesaplarıyla ilişkilendirilmeksizin Kurumca satın alınabilir. Bu idarelerin satın alınan taşınmazların tapu işlemlerine esas olan ve yukarıda belirtilen şekilde tespit edilen değerine eşit tutarda kuruma ait olan 6183 sayılı Kanun kapsamında takip edilen borçları</w:t>
      </w:r>
      <w:r>
        <w:rPr>
          <w:b/>
          <w:i/>
          <w:color w:val="0A0A0A"/>
          <w:sz w:val="20"/>
          <w:szCs w:val="20"/>
        </w:rPr>
        <w:t xml:space="preserve"> terkin edilir …”</w:t>
      </w:r>
      <w:r>
        <w:rPr>
          <w:color w:val="0A0A0A"/>
        </w:rPr>
        <w:t xml:space="preserve"> denilmektedir.</w:t>
      </w:r>
    </w:p>
    <w:p w:rsidR="0072559B" w:rsidRPr="00FE6CB4" w:rsidRDefault="0072559B" w:rsidP="0072559B">
      <w:pPr>
        <w:shd w:val="clear" w:color="auto" w:fill="FFFFFF"/>
        <w:spacing w:line="360" w:lineRule="atLeast"/>
        <w:jc w:val="both"/>
        <w:rPr>
          <w:color w:val="0A0A0A"/>
        </w:rPr>
      </w:pPr>
      <w:r>
        <w:t xml:space="preserve">          Bu nedenle, Belediyemizin, </w:t>
      </w:r>
      <w:r>
        <w:rPr>
          <w:color w:val="0A0A0A"/>
        </w:rPr>
        <w:t>%100 lük hissesi belediyemize ait Reşadiye Belediyesi Personel Ltd. Şti</w:t>
      </w:r>
      <w:proofErr w:type="gramStart"/>
      <w:r>
        <w:rPr>
          <w:color w:val="0A0A0A"/>
        </w:rPr>
        <w:t>.,</w:t>
      </w:r>
      <w:proofErr w:type="gramEnd"/>
      <w:r>
        <w:rPr>
          <w:color w:val="0A0A0A"/>
        </w:rPr>
        <w:t xml:space="preserve"> yine %100 lük hissesi Belediyemize ait </w:t>
      </w:r>
      <w:r>
        <w:t>Reşadiye Kültür Turizm Temizlik Gıda Hayvancılık Nakliye Sanayi ve Ticaret Limited Şirketimiz </w:t>
      </w:r>
      <w:proofErr w:type="spellStart"/>
      <w:r w:rsidRPr="00B337F3">
        <w:rPr>
          <w:color w:val="0A0A0A"/>
        </w:rPr>
        <w:t>SGK'ya</w:t>
      </w:r>
      <w:proofErr w:type="spellEnd"/>
      <w:r w:rsidRPr="00B337F3">
        <w:rPr>
          <w:color w:val="0A0A0A"/>
        </w:rPr>
        <w:t xml:space="preserve"> olan </w:t>
      </w:r>
      <w:r>
        <w:rPr>
          <w:color w:val="0A0A0A"/>
        </w:rPr>
        <w:t xml:space="preserve">4a ve 4c </w:t>
      </w:r>
      <w:r w:rsidRPr="00B337F3">
        <w:rPr>
          <w:color w:val="0A0A0A"/>
        </w:rPr>
        <w:t>prim borçları</w:t>
      </w:r>
      <w:r>
        <w:rPr>
          <w:color w:val="0A0A0A"/>
        </w:rPr>
        <w:t>, idari para cezası ve bunların</w:t>
      </w:r>
      <w:r w:rsidRPr="00B337F3">
        <w:rPr>
          <w:color w:val="0A0A0A"/>
        </w:rPr>
        <w:t>,</w:t>
      </w:r>
      <w:r>
        <w:rPr>
          <w:color w:val="0A0A0A"/>
        </w:rPr>
        <w:t xml:space="preserve"> gecikme cezası,</w:t>
      </w:r>
      <w:r w:rsidRPr="00B337F3">
        <w:rPr>
          <w:color w:val="0A0A0A"/>
        </w:rPr>
        <w:t xml:space="preserve"> gecikme zammı,</w:t>
      </w:r>
      <w:r>
        <w:rPr>
          <w:color w:val="0A0A0A"/>
        </w:rPr>
        <w:t xml:space="preserve"> masraf ve diğer ferileri ile borçlarına</w:t>
      </w:r>
      <w:r>
        <w:t xml:space="preserve"> mahsuben; </w:t>
      </w:r>
    </w:p>
    <w:p w:rsidR="0072559B" w:rsidRPr="000D0DDD" w:rsidRDefault="0072559B" w:rsidP="0072559B">
      <w:pPr>
        <w:rPr>
          <w:color w:val="777777"/>
          <w:sz w:val="22"/>
          <w:szCs w:val="22"/>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
        <w:gridCol w:w="1431"/>
        <w:gridCol w:w="1143"/>
        <w:gridCol w:w="616"/>
        <w:gridCol w:w="803"/>
        <w:gridCol w:w="1336"/>
        <w:gridCol w:w="931"/>
        <w:gridCol w:w="1417"/>
        <w:gridCol w:w="1810"/>
      </w:tblGrid>
      <w:tr w:rsidR="0072559B" w:rsidRPr="00A6354D" w:rsidTr="006022F0">
        <w:tc>
          <w:tcPr>
            <w:tcW w:w="51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No</w:t>
            </w:r>
          </w:p>
        </w:tc>
        <w:tc>
          <w:tcPr>
            <w:tcW w:w="143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İlçe</w:t>
            </w:r>
          </w:p>
        </w:tc>
        <w:tc>
          <w:tcPr>
            <w:tcW w:w="1143"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Mahalle</w:t>
            </w:r>
          </w:p>
        </w:tc>
        <w:tc>
          <w:tcPr>
            <w:tcW w:w="616"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Ada</w:t>
            </w:r>
          </w:p>
        </w:tc>
        <w:tc>
          <w:tcPr>
            <w:tcW w:w="803"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Parsel</w:t>
            </w:r>
          </w:p>
        </w:tc>
        <w:tc>
          <w:tcPr>
            <w:tcW w:w="1336"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Yüzölçümü</w:t>
            </w:r>
          </w:p>
          <w:p w:rsidR="0072559B" w:rsidRPr="00A6354D" w:rsidRDefault="0072559B" w:rsidP="006022F0">
            <w:pPr>
              <w:rPr>
                <w:rFonts w:eastAsia="Calibri"/>
                <w:b/>
                <w:sz w:val="22"/>
                <w:szCs w:val="22"/>
              </w:rPr>
            </w:pPr>
            <w:r w:rsidRPr="00A6354D">
              <w:rPr>
                <w:rFonts w:eastAsia="Calibri"/>
                <w:b/>
                <w:sz w:val="22"/>
                <w:szCs w:val="22"/>
              </w:rPr>
              <w:t>(M</w:t>
            </w:r>
            <w:r w:rsidRPr="00A6354D">
              <w:rPr>
                <w:rFonts w:eastAsia="Calibri"/>
                <w:b/>
                <w:sz w:val="22"/>
                <w:szCs w:val="22"/>
                <w:vertAlign w:val="superscript"/>
              </w:rPr>
              <w:t>2</w:t>
            </w:r>
            <w:r w:rsidRPr="00A6354D">
              <w:rPr>
                <w:rFonts w:eastAsia="Calibri"/>
                <w:b/>
                <w:sz w:val="22"/>
                <w:szCs w:val="22"/>
              </w:rPr>
              <w:t>)</w:t>
            </w:r>
          </w:p>
        </w:tc>
        <w:tc>
          <w:tcPr>
            <w:tcW w:w="93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Nitelik</w:t>
            </w:r>
          </w:p>
        </w:tc>
        <w:tc>
          <w:tcPr>
            <w:tcW w:w="1417"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Birim Bedel</w:t>
            </w:r>
          </w:p>
          <w:p w:rsidR="0072559B" w:rsidRPr="00A6354D" w:rsidRDefault="0072559B" w:rsidP="006022F0">
            <w:pPr>
              <w:rPr>
                <w:rFonts w:eastAsia="Calibri"/>
                <w:b/>
                <w:sz w:val="22"/>
                <w:szCs w:val="22"/>
              </w:rPr>
            </w:pPr>
            <w:r w:rsidRPr="00A6354D">
              <w:rPr>
                <w:rFonts w:eastAsia="Calibri"/>
                <w:b/>
                <w:sz w:val="22"/>
                <w:szCs w:val="22"/>
              </w:rPr>
              <w:t>(</w:t>
            </w:r>
            <w:proofErr w:type="spellStart"/>
            <w:r w:rsidRPr="00A6354D">
              <w:rPr>
                <w:rFonts w:eastAsia="Calibri"/>
                <w:b/>
                <w:sz w:val="22"/>
                <w:szCs w:val="22"/>
              </w:rPr>
              <w:t>Tl</w:t>
            </w:r>
            <w:proofErr w:type="spellEnd"/>
            <w:r w:rsidRPr="00A6354D">
              <w:rPr>
                <w:rFonts w:eastAsia="Calibri"/>
                <w:b/>
                <w:sz w:val="22"/>
                <w:szCs w:val="22"/>
              </w:rPr>
              <w:t>/m</w:t>
            </w:r>
            <w:r w:rsidRPr="00A6354D">
              <w:rPr>
                <w:rFonts w:eastAsia="Calibri"/>
                <w:b/>
                <w:sz w:val="22"/>
                <w:szCs w:val="22"/>
                <w:vertAlign w:val="superscript"/>
              </w:rPr>
              <w:t>2</w:t>
            </w:r>
            <w:r w:rsidRPr="00A6354D">
              <w:rPr>
                <w:rFonts w:eastAsia="Calibri"/>
                <w:b/>
                <w:sz w:val="22"/>
                <w:szCs w:val="22"/>
              </w:rPr>
              <w:t>)</w:t>
            </w:r>
          </w:p>
        </w:tc>
        <w:tc>
          <w:tcPr>
            <w:tcW w:w="1810"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Takdir Edilen</w:t>
            </w:r>
          </w:p>
          <w:p w:rsidR="0072559B" w:rsidRPr="00A6354D" w:rsidRDefault="0072559B" w:rsidP="006022F0">
            <w:pPr>
              <w:rPr>
                <w:rFonts w:eastAsia="Calibri"/>
                <w:b/>
                <w:sz w:val="22"/>
                <w:szCs w:val="22"/>
              </w:rPr>
            </w:pPr>
            <w:r w:rsidRPr="00A6354D">
              <w:rPr>
                <w:rFonts w:eastAsia="Calibri"/>
                <w:b/>
                <w:sz w:val="22"/>
                <w:szCs w:val="22"/>
              </w:rPr>
              <w:t>Yuvarlatılmış</w:t>
            </w:r>
          </w:p>
          <w:p w:rsidR="0072559B" w:rsidRPr="00A6354D" w:rsidRDefault="0072559B" w:rsidP="006022F0">
            <w:pPr>
              <w:rPr>
                <w:rFonts w:eastAsia="Calibri"/>
                <w:b/>
                <w:sz w:val="22"/>
                <w:szCs w:val="22"/>
              </w:rPr>
            </w:pPr>
            <w:r w:rsidRPr="00A6354D">
              <w:rPr>
                <w:rFonts w:eastAsia="Calibri"/>
                <w:b/>
                <w:sz w:val="22"/>
                <w:szCs w:val="22"/>
              </w:rPr>
              <w:t>Bedel(</w:t>
            </w:r>
            <w:proofErr w:type="spellStart"/>
            <w:r w:rsidRPr="00A6354D">
              <w:rPr>
                <w:rFonts w:eastAsia="Calibri"/>
                <w:b/>
                <w:sz w:val="22"/>
                <w:szCs w:val="22"/>
              </w:rPr>
              <w:t>Tl</w:t>
            </w:r>
            <w:proofErr w:type="spellEnd"/>
            <w:r w:rsidRPr="00A6354D">
              <w:rPr>
                <w:rFonts w:eastAsia="Calibri"/>
                <w:b/>
                <w:sz w:val="22"/>
                <w:szCs w:val="22"/>
              </w:rPr>
              <w:t>)</w:t>
            </w:r>
          </w:p>
        </w:tc>
      </w:tr>
      <w:tr w:rsidR="0072559B" w:rsidRPr="00A6354D" w:rsidTr="006022F0">
        <w:tc>
          <w:tcPr>
            <w:tcW w:w="51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1</w:t>
            </w:r>
          </w:p>
        </w:tc>
        <w:tc>
          <w:tcPr>
            <w:tcW w:w="1431" w:type="dxa"/>
            <w:shd w:val="clear" w:color="auto" w:fill="auto"/>
          </w:tcPr>
          <w:p w:rsidR="0072559B" w:rsidRPr="00A6354D" w:rsidRDefault="0072559B" w:rsidP="006022F0">
            <w:pPr>
              <w:rPr>
                <w:rFonts w:eastAsia="Calibri"/>
                <w:sz w:val="22"/>
                <w:szCs w:val="22"/>
              </w:rPr>
            </w:pPr>
            <w:r w:rsidRPr="00A6354D">
              <w:rPr>
                <w:rFonts w:eastAsia="Calibri"/>
                <w:sz w:val="22"/>
                <w:szCs w:val="22"/>
              </w:rPr>
              <w:t>Reşadiye</w:t>
            </w:r>
          </w:p>
        </w:tc>
        <w:tc>
          <w:tcPr>
            <w:tcW w:w="1143" w:type="dxa"/>
            <w:shd w:val="clear" w:color="auto" w:fill="auto"/>
          </w:tcPr>
          <w:p w:rsidR="0072559B" w:rsidRPr="00A6354D" w:rsidRDefault="0072559B" w:rsidP="006022F0">
            <w:pPr>
              <w:rPr>
                <w:rFonts w:eastAsia="Calibri"/>
                <w:sz w:val="22"/>
                <w:szCs w:val="22"/>
              </w:rPr>
            </w:pPr>
            <w:r w:rsidRPr="00A6354D">
              <w:rPr>
                <w:rFonts w:eastAsia="Calibri"/>
                <w:sz w:val="22"/>
                <w:szCs w:val="22"/>
              </w:rPr>
              <w:t>Çermik</w:t>
            </w:r>
          </w:p>
        </w:tc>
        <w:tc>
          <w:tcPr>
            <w:tcW w:w="616" w:type="dxa"/>
            <w:shd w:val="clear" w:color="auto" w:fill="auto"/>
          </w:tcPr>
          <w:p w:rsidR="0072559B" w:rsidRPr="00A6354D" w:rsidRDefault="0072559B" w:rsidP="006022F0">
            <w:pPr>
              <w:rPr>
                <w:rFonts w:eastAsia="Calibri"/>
                <w:sz w:val="22"/>
                <w:szCs w:val="22"/>
              </w:rPr>
            </w:pPr>
            <w:r w:rsidRPr="00A6354D">
              <w:rPr>
                <w:rFonts w:eastAsia="Calibri"/>
                <w:sz w:val="22"/>
                <w:szCs w:val="22"/>
              </w:rPr>
              <w:t>131</w:t>
            </w:r>
          </w:p>
        </w:tc>
        <w:tc>
          <w:tcPr>
            <w:tcW w:w="803" w:type="dxa"/>
            <w:shd w:val="clear" w:color="auto" w:fill="auto"/>
          </w:tcPr>
          <w:p w:rsidR="0072559B" w:rsidRPr="00A6354D" w:rsidRDefault="0072559B" w:rsidP="006022F0">
            <w:pPr>
              <w:rPr>
                <w:rFonts w:eastAsia="Calibri"/>
                <w:sz w:val="22"/>
                <w:szCs w:val="22"/>
              </w:rPr>
            </w:pPr>
            <w:r w:rsidRPr="00A6354D">
              <w:rPr>
                <w:rFonts w:eastAsia="Calibri"/>
                <w:sz w:val="22"/>
                <w:szCs w:val="22"/>
              </w:rPr>
              <w:t>28</w:t>
            </w:r>
          </w:p>
        </w:tc>
        <w:tc>
          <w:tcPr>
            <w:tcW w:w="1336" w:type="dxa"/>
            <w:shd w:val="clear" w:color="auto" w:fill="auto"/>
          </w:tcPr>
          <w:p w:rsidR="0072559B" w:rsidRPr="00A6354D" w:rsidRDefault="0072559B" w:rsidP="006022F0">
            <w:pPr>
              <w:rPr>
                <w:rFonts w:eastAsia="Calibri"/>
                <w:sz w:val="22"/>
                <w:szCs w:val="22"/>
              </w:rPr>
            </w:pPr>
            <w:r w:rsidRPr="00A6354D">
              <w:rPr>
                <w:rFonts w:eastAsia="Calibri"/>
                <w:sz w:val="22"/>
                <w:szCs w:val="22"/>
              </w:rPr>
              <w:t>1.617,63</w:t>
            </w:r>
          </w:p>
        </w:tc>
        <w:tc>
          <w:tcPr>
            <w:tcW w:w="931" w:type="dxa"/>
            <w:shd w:val="clear" w:color="auto" w:fill="auto"/>
          </w:tcPr>
          <w:p w:rsidR="0072559B" w:rsidRPr="00A6354D" w:rsidRDefault="0072559B" w:rsidP="006022F0">
            <w:pPr>
              <w:rPr>
                <w:rFonts w:eastAsia="Calibri"/>
                <w:sz w:val="22"/>
                <w:szCs w:val="22"/>
              </w:rPr>
            </w:pPr>
            <w:r w:rsidRPr="00A6354D">
              <w:rPr>
                <w:rFonts w:eastAsia="Calibri"/>
                <w:sz w:val="22"/>
                <w:szCs w:val="22"/>
              </w:rPr>
              <w:t>Arsa</w:t>
            </w:r>
          </w:p>
        </w:tc>
        <w:tc>
          <w:tcPr>
            <w:tcW w:w="1417" w:type="dxa"/>
            <w:shd w:val="clear" w:color="auto" w:fill="auto"/>
          </w:tcPr>
          <w:p w:rsidR="0072559B" w:rsidRPr="00A6354D" w:rsidRDefault="0072559B" w:rsidP="006022F0">
            <w:pPr>
              <w:rPr>
                <w:rFonts w:eastAsia="Calibri"/>
                <w:sz w:val="22"/>
                <w:szCs w:val="22"/>
              </w:rPr>
            </w:pPr>
            <w:r>
              <w:rPr>
                <w:rFonts w:eastAsia="Calibri"/>
                <w:sz w:val="22"/>
                <w:szCs w:val="22"/>
              </w:rPr>
              <w:t>6.2</w:t>
            </w:r>
            <w:r w:rsidRPr="00A6354D">
              <w:rPr>
                <w:rFonts w:eastAsia="Calibri"/>
                <w:sz w:val="22"/>
                <w:szCs w:val="22"/>
              </w:rPr>
              <w:t>50,00</w:t>
            </w:r>
          </w:p>
        </w:tc>
        <w:tc>
          <w:tcPr>
            <w:tcW w:w="1810" w:type="dxa"/>
            <w:shd w:val="clear" w:color="auto" w:fill="auto"/>
          </w:tcPr>
          <w:p w:rsidR="0072559B" w:rsidRPr="00A6354D" w:rsidRDefault="0072559B" w:rsidP="006022F0">
            <w:pPr>
              <w:rPr>
                <w:rFonts w:eastAsia="Calibri"/>
                <w:sz w:val="22"/>
                <w:szCs w:val="22"/>
              </w:rPr>
            </w:pPr>
            <w:r w:rsidRPr="00A6354D">
              <w:rPr>
                <w:rFonts w:eastAsia="Calibri"/>
                <w:sz w:val="22"/>
                <w:szCs w:val="22"/>
              </w:rPr>
              <w:t>10.110.000,00</w:t>
            </w:r>
          </w:p>
        </w:tc>
      </w:tr>
      <w:tr w:rsidR="0072559B" w:rsidRPr="00A6354D" w:rsidTr="006022F0">
        <w:tc>
          <w:tcPr>
            <w:tcW w:w="51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2</w:t>
            </w:r>
          </w:p>
        </w:tc>
        <w:tc>
          <w:tcPr>
            <w:tcW w:w="1431" w:type="dxa"/>
            <w:shd w:val="clear" w:color="auto" w:fill="auto"/>
          </w:tcPr>
          <w:p w:rsidR="0072559B" w:rsidRPr="00A6354D" w:rsidRDefault="0072559B" w:rsidP="006022F0">
            <w:pPr>
              <w:rPr>
                <w:rFonts w:eastAsia="Calibri"/>
                <w:sz w:val="22"/>
                <w:szCs w:val="22"/>
              </w:rPr>
            </w:pPr>
            <w:r w:rsidRPr="00A6354D">
              <w:rPr>
                <w:rFonts w:eastAsia="Calibri"/>
                <w:sz w:val="22"/>
                <w:szCs w:val="22"/>
              </w:rPr>
              <w:t>Reşadiye</w:t>
            </w:r>
          </w:p>
        </w:tc>
        <w:tc>
          <w:tcPr>
            <w:tcW w:w="1143" w:type="dxa"/>
            <w:shd w:val="clear" w:color="auto" w:fill="auto"/>
          </w:tcPr>
          <w:p w:rsidR="0072559B" w:rsidRPr="00A6354D" w:rsidRDefault="0072559B" w:rsidP="006022F0">
            <w:pPr>
              <w:rPr>
                <w:rFonts w:eastAsia="Calibri"/>
                <w:sz w:val="22"/>
                <w:szCs w:val="22"/>
              </w:rPr>
            </w:pPr>
            <w:r w:rsidRPr="00A6354D">
              <w:rPr>
                <w:rFonts w:eastAsia="Calibri"/>
                <w:sz w:val="22"/>
                <w:szCs w:val="22"/>
              </w:rPr>
              <w:t>Çermik</w:t>
            </w:r>
          </w:p>
        </w:tc>
        <w:tc>
          <w:tcPr>
            <w:tcW w:w="616" w:type="dxa"/>
            <w:shd w:val="clear" w:color="auto" w:fill="auto"/>
          </w:tcPr>
          <w:p w:rsidR="0072559B" w:rsidRPr="00A6354D" w:rsidRDefault="0072559B" w:rsidP="006022F0">
            <w:pPr>
              <w:rPr>
                <w:rFonts w:eastAsia="Calibri"/>
                <w:sz w:val="22"/>
                <w:szCs w:val="22"/>
              </w:rPr>
            </w:pPr>
            <w:r w:rsidRPr="00A6354D">
              <w:rPr>
                <w:rFonts w:eastAsia="Calibri"/>
                <w:sz w:val="22"/>
                <w:szCs w:val="22"/>
              </w:rPr>
              <w:t>131</w:t>
            </w:r>
          </w:p>
        </w:tc>
        <w:tc>
          <w:tcPr>
            <w:tcW w:w="803" w:type="dxa"/>
            <w:shd w:val="clear" w:color="auto" w:fill="auto"/>
          </w:tcPr>
          <w:p w:rsidR="0072559B" w:rsidRPr="00A6354D" w:rsidRDefault="0072559B" w:rsidP="006022F0">
            <w:pPr>
              <w:rPr>
                <w:rFonts w:eastAsia="Calibri"/>
                <w:sz w:val="22"/>
                <w:szCs w:val="22"/>
              </w:rPr>
            </w:pPr>
            <w:r w:rsidRPr="00A6354D">
              <w:rPr>
                <w:rFonts w:eastAsia="Calibri"/>
                <w:sz w:val="22"/>
                <w:szCs w:val="22"/>
              </w:rPr>
              <w:t>29</w:t>
            </w:r>
          </w:p>
        </w:tc>
        <w:tc>
          <w:tcPr>
            <w:tcW w:w="1336" w:type="dxa"/>
            <w:shd w:val="clear" w:color="auto" w:fill="auto"/>
          </w:tcPr>
          <w:p w:rsidR="0072559B" w:rsidRPr="00A6354D" w:rsidRDefault="0072559B" w:rsidP="006022F0">
            <w:pPr>
              <w:rPr>
                <w:rFonts w:eastAsia="Calibri"/>
                <w:sz w:val="22"/>
                <w:szCs w:val="22"/>
              </w:rPr>
            </w:pPr>
            <w:r w:rsidRPr="00A6354D">
              <w:rPr>
                <w:rFonts w:eastAsia="Calibri"/>
                <w:sz w:val="22"/>
                <w:szCs w:val="22"/>
              </w:rPr>
              <w:t>1.617,63</w:t>
            </w:r>
          </w:p>
        </w:tc>
        <w:tc>
          <w:tcPr>
            <w:tcW w:w="931" w:type="dxa"/>
            <w:shd w:val="clear" w:color="auto" w:fill="auto"/>
          </w:tcPr>
          <w:p w:rsidR="0072559B" w:rsidRPr="00A6354D" w:rsidRDefault="0072559B" w:rsidP="006022F0">
            <w:pPr>
              <w:rPr>
                <w:rFonts w:eastAsia="Calibri"/>
                <w:sz w:val="22"/>
                <w:szCs w:val="22"/>
              </w:rPr>
            </w:pPr>
            <w:r w:rsidRPr="00A6354D">
              <w:rPr>
                <w:rFonts w:eastAsia="Calibri"/>
                <w:sz w:val="22"/>
                <w:szCs w:val="22"/>
              </w:rPr>
              <w:t>Arsa</w:t>
            </w:r>
          </w:p>
        </w:tc>
        <w:tc>
          <w:tcPr>
            <w:tcW w:w="1417" w:type="dxa"/>
            <w:shd w:val="clear" w:color="auto" w:fill="auto"/>
          </w:tcPr>
          <w:p w:rsidR="0072559B" w:rsidRPr="00A6354D" w:rsidRDefault="0072559B" w:rsidP="006022F0">
            <w:pPr>
              <w:rPr>
                <w:rFonts w:eastAsia="Calibri"/>
                <w:sz w:val="22"/>
                <w:szCs w:val="22"/>
              </w:rPr>
            </w:pPr>
            <w:r w:rsidRPr="00A6354D">
              <w:rPr>
                <w:rFonts w:eastAsia="Calibri"/>
                <w:sz w:val="22"/>
                <w:szCs w:val="22"/>
              </w:rPr>
              <w:t>6.250,00</w:t>
            </w:r>
          </w:p>
        </w:tc>
        <w:tc>
          <w:tcPr>
            <w:tcW w:w="1810" w:type="dxa"/>
            <w:shd w:val="clear" w:color="auto" w:fill="auto"/>
          </w:tcPr>
          <w:p w:rsidR="0072559B" w:rsidRPr="00A6354D" w:rsidRDefault="0072559B" w:rsidP="006022F0">
            <w:pPr>
              <w:rPr>
                <w:rFonts w:eastAsia="Calibri"/>
                <w:sz w:val="22"/>
                <w:szCs w:val="22"/>
              </w:rPr>
            </w:pPr>
            <w:r w:rsidRPr="00A6354D">
              <w:rPr>
                <w:rFonts w:eastAsia="Calibri"/>
                <w:sz w:val="22"/>
                <w:szCs w:val="22"/>
              </w:rPr>
              <w:t>10.110.000,00</w:t>
            </w:r>
          </w:p>
        </w:tc>
      </w:tr>
      <w:tr w:rsidR="0072559B" w:rsidRPr="00A6354D" w:rsidTr="006022F0">
        <w:tc>
          <w:tcPr>
            <w:tcW w:w="51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3</w:t>
            </w:r>
          </w:p>
        </w:tc>
        <w:tc>
          <w:tcPr>
            <w:tcW w:w="1431" w:type="dxa"/>
            <w:shd w:val="clear" w:color="auto" w:fill="auto"/>
          </w:tcPr>
          <w:p w:rsidR="0072559B" w:rsidRPr="00A6354D" w:rsidRDefault="0072559B" w:rsidP="006022F0">
            <w:pPr>
              <w:rPr>
                <w:rFonts w:eastAsia="Calibri"/>
                <w:sz w:val="22"/>
                <w:szCs w:val="22"/>
              </w:rPr>
            </w:pPr>
            <w:r w:rsidRPr="00A6354D">
              <w:rPr>
                <w:rFonts w:eastAsia="Calibri"/>
                <w:sz w:val="22"/>
                <w:szCs w:val="22"/>
              </w:rPr>
              <w:t>Reşadiye</w:t>
            </w:r>
          </w:p>
        </w:tc>
        <w:tc>
          <w:tcPr>
            <w:tcW w:w="1143" w:type="dxa"/>
            <w:shd w:val="clear" w:color="auto" w:fill="auto"/>
          </w:tcPr>
          <w:p w:rsidR="0072559B" w:rsidRPr="00A6354D" w:rsidRDefault="0072559B" w:rsidP="006022F0">
            <w:pPr>
              <w:rPr>
                <w:rFonts w:eastAsia="Calibri"/>
                <w:sz w:val="22"/>
                <w:szCs w:val="22"/>
              </w:rPr>
            </w:pPr>
            <w:r w:rsidRPr="00A6354D">
              <w:rPr>
                <w:rFonts w:eastAsia="Calibri"/>
                <w:sz w:val="22"/>
                <w:szCs w:val="22"/>
              </w:rPr>
              <w:t>Çermik</w:t>
            </w:r>
          </w:p>
        </w:tc>
        <w:tc>
          <w:tcPr>
            <w:tcW w:w="616" w:type="dxa"/>
            <w:shd w:val="clear" w:color="auto" w:fill="auto"/>
          </w:tcPr>
          <w:p w:rsidR="0072559B" w:rsidRPr="00A6354D" w:rsidRDefault="0072559B" w:rsidP="006022F0">
            <w:pPr>
              <w:rPr>
                <w:rFonts w:eastAsia="Calibri"/>
                <w:sz w:val="22"/>
                <w:szCs w:val="22"/>
              </w:rPr>
            </w:pPr>
            <w:r w:rsidRPr="00A6354D">
              <w:rPr>
                <w:rFonts w:eastAsia="Calibri"/>
                <w:sz w:val="22"/>
                <w:szCs w:val="22"/>
              </w:rPr>
              <w:t>131</w:t>
            </w:r>
          </w:p>
        </w:tc>
        <w:tc>
          <w:tcPr>
            <w:tcW w:w="803" w:type="dxa"/>
            <w:shd w:val="clear" w:color="auto" w:fill="auto"/>
          </w:tcPr>
          <w:p w:rsidR="0072559B" w:rsidRPr="00A6354D" w:rsidRDefault="0072559B" w:rsidP="006022F0">
            <w:pPr>
              <w:rPr>
                <w:rFonts w:eastAsia="Calibri"/>
                <w:sz w:val="22"/>
                <w:szCs w:val="22"/>
              </w:rPr>
            </w:pPr>
            <w:r w:rsidRPr="00A6354D">
              <w:rPr>
                <w:rFonts w:eastAsia="Calibri"/>
                <w:sz w:val="22"/>
                <w:szCs w:val="22"/>
              </w:rPr>
              <w:t>30</w:t>
            </w:r>
          </w:p>
        </w:tc>
        <w:tc>
          <w:tcPr>
            <w:tcW w:w="1336" w:type="dxa"/>
            <w:shd w:val="clear" w:color="auto" w:fill="auto"/>
          </w:tcPr>
          <w:p w:rsidR="0072559B" w:rsidRPr="00A6354D" w:rsidRDefault="0072559B" w:rsidP="006022F0">
            <w:pPr>
              <w:rPr>
                <w:rFonts w:eastAsia="Calibri"/>
                <w:sz w:val="22"/>
                <w:szCs w:val="22"/>
              </w:rPr>
            </w:pPr>
            <w:r w:rsidRPr="00A6354D">
              <w:rPr>
                <w:rFonts w:eastAsia="Calibri"/>
                <w:sz w:val="22"/>
                <w:szCs w:val="22"/>
              </w:rPr>
              <w:t>1.776,67</w:t>
            </w:r>
          </w:p>
        </w:tc>
        <w:tc>
          <w:tcPr>
            <w:tcW w:w="931" w:type="dxa"/>
            <w:shd w:val="clear" w:color="auto" w:fill="auto"/>
          </w:tcPr>
          <w:p w:rsidR="0072559B" w:rsidRPr="00A6354D" w:rsidRDefault="0072559B" w:rsidP="006022F0">
            <w:pPr>
              <w:rPr>
                <w:rFonts w:eastAsia="Calibri"/>
                <w:sz w:val="22"/>
                <w:szCs w:val="22"/>
              </w:rPr>
            </w:pPr>
            <w:r w:rsidRPr="00A6354D">
              <w:rPr>
                <w:rFonts w:eastAsia="Calibri"/>
                <w:sz w:val="22"/>
                <w:szCs w:val="22"/>
              </w:rPr>
              <w:t>Arsa</w:t>
            </w:r>
          </w:p>
        </w:tc>
        <w:tc>
          <w:tcPr>
            <w:tcW w:w="1417" w:type="dxa"/>
            <w:shd w:val="clear" w:color="auto" w:fill="auto"/>
          </w:tcPr>
          <w:p w:rsidR="0072559B" w:rsidRPr="00A6354D" w:rsidRDefault="0072559B" w:rsidP="006022F0">
            <w:pPr>
              <w:rPr>
                <w:rFonts w:eastAsia="Calibri"/>
                <w:sz w:val="22"/>
                <w:szCs w:val="22"/>
              </w:rPr>
            </w:pPr>
            <w:r w:rsidRPr="00A6354D">
              <w:rPr>
                <w:rFonts w:eastAsia="Calibri"/>
                <w:sz w:val="22"/>
                <w:szCs w:val="22"/>
              </w:rPr>
              <w:t>6.250,00</w:t>
            </w:r>
          </w:p>
        </w:tc>
        <w:tc>
          <w:tcPr>
            <w:tcW w:w="1810" w:type="dxa"/>
            <w:shd w:val="clear" w:color="auto" w:fill="auto"/>
          </w:tcPr>
          <w:p w:rsidR="0072559B" w:rsidRPr="00A6354D" w:rsidRDefault="0072559B" w:rsidP="006022F0">
            <w:pPr>
              <w:rPr>
                <w:rFonts w:eastAsia="Calibri"/>
                <w:sz w:val="22"/>
                <w:szCs w:val="22"/>
              </w:rPr>
            </w:pPr>
            <w:r w:rsidRPr="00A6354D">
              <w:rPr>
                <w:rFonts w:eastAsia="Calibri"/>
                <w:sz w:val="22"/>
                <w:szCs w:val="22"/>
              </w:rPr>
              <w:t>11.104.000,00</w:t>
            </w:r>
          </w:p>
        </w:tc>
      </w:tr>
      <w:tr w:rsidR="0072559B" w:rsidRPr="00A6354D" w:rsidTr="006022F0">
        <w:tc>
          <w:tcPr>
            <w:tcW w:w="511"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4</w:t>
            </w:r>
          </w:p>
        </w:tc>
        <w:tc>
          <w:tcPr>
            <w:tcW w:w="1431" w:type="dxa"/>
            <w:shd w:val="clear" w:color="auto" w:fill="auto"/>
          </w:tcPr>
          <w:p w:rsidR="0072559B" w:rsidRPr="00A6354D" w:rsidRDefault="0072559B" w:rsidP="006022F0">
            <w:pPr>
              <w:rPr>
                <w:rFonts w:eastAsia="Calibri"/>
                <w:sz w:val="22"/>
                <w:szCs w:val="22"/>
              </w:rPr>
            </w:pPr>
            <w:r w:rsidRPr="00A6354D">
              <w:rPr>
                <w:rFonts w:eastAsia="Calibri"/>
                <w:sz w:val="22"/>
                <w:szCs w:val="22"/>
              </w:rPr>
              <w:t>Reşadiye</w:t>
            </w:r>
          </w:p>
        </w:tc>
        <w:tc>
          <w:tcPr>
            <w:tcW w:w="1143" w:type="dxa"/>
            <w:shd w:val="clear" w:color="auto" w:fill="auto"/>
          </w:tcPr>
          <w:p w:rsidR="0072559B" w:rsidRPr="00A6354D" w:rsidRDefault="0072559B" w:rsidP="006022F0">
            <w:pPr>
              <w:rPr>
                <w:rFonts w:eastAsia="Calibri"/>
                <w:sz w:val="22"/>
                <w:szCs w:val="22"/>
              </w:rPr>
            </w:pPr>
            <w:r w:rsidRPr="00A6354D">
              <w:rPr>
                <w:rFonts w:eastAsia="Calibri"/>
                <w:sz w:val="22"/>
                <w:szCs w:val="22"/>
              </w:rPr>
              <w:t>Çermik</w:t>
            </w:r>
          </w:p>
        </w:tc>
        <w:tc>
          <w:tcPr>
            <w:tcW w:w="616" w:type="dxa"/>
            <w:shd w:val="clear" w:color="auto" w:fill="auto"/>
          </w:tcPr>
          <w:p w:rsidR="0072559B" w:rsidRPr="00A6354D" w:rsidRDefault="0072559B" w:rsidP="006022F0">
            <w:pPr>
              <w:rPr>
                <w:rFonts w:eastAsia="Calibri"/>
                <w:sz w:val="22"/>
                <w:szCs w:val="22"/>
              </w:rPr>
            </w:pPr>
            <w:r w:rsidRPr="00A6354D">
              <w:rPr>
                <w:rFonts w:eastAsia="Calibri"/>
                <w:sz w:val="22"/>
                <w:szCs w:val="22"/>
              </w:rPr>
              <w:t>131</w:t>
            </w:r>
          </w:p>
        </w:tc>
        <w:tc>
          <w:tcPr>
            <w:tcW w:w="803" w:type="dxa"/>
            <w:shd w:val="clear" w:color="auto" w:fill="auto"/>
          </w:tcPr>
          <w:p w:rsidR="0072559B" w:rsidRPr="00A6354D" w:rsidRDefault="0072559B" w:rsidP="006022F0">
            <w:pPr>
              <w:rPr>
                <w:rFonts w:eastAsia="Calibri"/>
                <w:sz w:val="22"/>
                <w:szCs w:val="22"/>
              </w:rPr>
            </w:pPr>
            <w:r w:rsidRPr="00A6354D">
              <w:rPr>
                <w:rFonts w:eastAsia="Calibri"/>
                <w:sz w:val="22"/>
                <w:szCs w:val="22"/>
              </w:rPr>
              <w:t>31</w:t>
            </w:r>
          </w:p>
        </w:tc>
        <w:tc>
          <w:tcPr>
            <w:tcW w:w="1336" w:type="dxa"/>
            <w:shd w:val="clear" w:color="auto" w:fill="auto"/>
          </w:tcPr>
          <w:p w:rsidR="0072559B" w:rsidRPr="00A6354D" w:rsidRDefault="0072559B" w:rsidP="006022F0">
            <w:pPr>
              <w:rPr>
                <w:rFonts w:eastAsia="Calibri"/>
                <w:sz w:val="22"/>
                <w:szCs w:val="22"/>
              </w:rPr>
            </w:pPr>
            <w:r w:rsidRPr="00A6354D">
              <w:rPr>
                <w:rFonts w:eastAsia="Calibri"/>
                <w:sz w:val="22"/>
                <w:szCs w:val="22"/>
              </w:rPr>
              <w:t>4.000,00</w:t>
            </w:r>
          </w:p>
        </w:tc>
        <w:tc>
          <w:tcPr>
            <w:tcW w:w="931" w:type="dxa"/>
            <w:shd w:val="clear" w:color="auto" w:fill="auto"/>
          </w:tcPr>
          <w:p w:rsidR="0072559B" w:rsidRPr="00A6354D" w:rsidRDefault="0072559B" w:rsidP="006022F0">
            <w:pPr>
              <w:rPr>
                <w:rFonts w:eastAsia="Calibri"/>
                <w:sz w:val="22"/>
                <w:szCs w:val="22"/>
              </w:rPr>
            </w:pPr>
            <w:r w:rsidRPr="00A6354D">
              <w:rPr>
                <w:rFonts w:eastAsia="Calibri"/>
                <w:sz w:val="22"/>
                <w:szCs w:val="22"/>
              </w:rPr>
              <w:t>Arsa</w:t>
            </w:r>
          </w:p>
        </w:tc>
        <w:tc>
          <w:tcPr>
            <w:tcW w:w="1417" w:type="dxa"/>
            <w:shd w:val="clear" w:color="auto" w:fill="auto"/>
          </w:tcPr>
          <w:p w:rsidR="0072559B" w:rsidRPr="00A6354D" w:rsidRDefault="0072559B" w:rsidP="006022F0">
            <w:pPr>
              <w:rPr>
                <w:rFonts w:eastAsia="Calibri"/>
                <w:sz w:val="22"/>
                <w:szCs w:val="22"/>
              </w:rPr>
            </w:pPr>
            <w:r w:rsidRPr="00A6354D">
              <w:rPr>
                <w:rFonts w:eastAsia="Calibri"/>
                <w:sz w:val="22"/>
                <w:szCs w:val="22"/>
              </w:rPr>
              <w:t>6.250,00</w:t>
            </w:r>
          </w:p>
        </w:tc>
        <w:tc>
          <w:tcPr>
            <w:tcW w:w="1810" w:type="dxa"/>
            <w:shd w:val="clear" w:color="auto" w:fill="auto"/>
          </w:tcPr>
          <w:p w:rsidR="0072559B" w:rsidRPr="00A6354D" w:rsidRDefault="0072559B" w:rsidP="006022F0">
            <w:pPr>
              <w:rPr>
                <w:rFonts w:eastAsia="Calibri"/>
                <w:sz w:val="22"/>
                <w:szCs w:val="22"/>
              </w:rPr>
            </w:pPr>
            <w:r w:rsidRPr="00A6354D">
              <w:rPr>
                <w:rFonts w:eastAsia="Calibri"/>
                <w:sz w:val="22"/>
                <w:szCs w:val="22"/>
              </w:rPr>
              <w:t>25.000.000,00</w:t>
            </w:r>
          </w:p>
        </w:tc>
      </w:tr>
      <w:tr w:rsidR="0072559B" w:rsidRPr="00A6354D" w:rsidTr="006022F0">
        <w:tc>
          <w:tcPr>
            <w:tcW w:w="511" w:type="dxa"/>
            <w:shd w:val="clear" w:color="auto" w:fill="auto"/>
          </w:tcPr>
          <w:p w:rsidR="0072559B" w:rsidRPr="00A6354D" w:rsidRDefault="0072559B" w:rsidP="006022F0">
            <w:pPr>
              <w:rPr>
                <w:rFonts w:eastAsia="Calibri"/>
                <w:sz w:val="22"/>
                <w:szCs w:val="22"/>
              </w:rPr>
            </w:pPr>
          </w:p>
        </w:tc>
        <w:tc>
          <w:tcPr>
            <w:tcW w:w="1431" w:type="dxa"/>
            <w:shd w:val="clear" w:color="auto" w:fill="auto"/>
          </w:tcPr>
          <w:p w:rsidR="0072559B" w:rsidRPr="00A6354D" w:rsidRDefault="0072559B" w:rsidP="006022F0">
            <w:pPr>
              <w:rPr>
                <w:rFonts w:eastAsia="Calibri"/>
                <w:sz w:val="22"/>
                <w:szCs w:val="22"/>
              </w:rPr>
            </w:pPr>
          </w:p>
        </w:tc>
        <w:tc>
          <w:tcPr>
            <w:tcW w:w="1143" w:type="dxa"/>
            <w:shd w:val="clear" w:color="auto" w:fill="auto"/>
          </w:tcPr>
          <w:p w:rsidR="0072559B" w:rsidRPr="00A6354D" w:rsidRDefault="0072559B" w:rsidP="006022F0">
            <w:pPr>
              <w:rPr>
                <w:rFonts w:eastAsia="Calibri"/>
                <w:sz w:val="22"/>
                <w:szCs w:val="22"/>
              </w:rPr>
            </w:pPr>
          </w:p>
        </w:tc>
        <w:tc>
          <w:tcPr>
            <w:tcW w:w="616" w:type="dxa"/>
            <w:shd w:val="clear" w:color="auto" w:fill="auto"/>
          </w:tcPr>
          <w:p w:rsidR="0072559B" w:rsidRPr="00A6354D" w:rsidRDefault="0072559B" w:rsidP="006022F0">
            <w:pPr>
              <w:rPr>
                <w:rFonts w:eastAsia="Calibri"/>
                <w:sz w:val="22"/>
                <w:szCs w:val="22"/>
              </w:rPr>
            </w:pPr>
          </w:p>
        </w:tc>
        <w:tc>
          <w:tcPr>
            <w:tcW w:w="803" w:type="dxa"/>
            <w:shd w:val="clear" w:color="auto" w:fill="auto"/>
          </w:tcPr>
          <w:p w:rsidR="0072559B" w:rsidRPr="00A6354D" w:rsidRDefault="0072559B" w:rsidP="006022F0">
            <w:pPr>
              <w:rPr>
                <w:rFonts w:eastAsia="Calibri"/>
                <w:sz w:val="22"/>
                <w:szCs w:val="22"/>
              </w:rPr>
            </w:pPr>
          </w:p>
        </w:tc>
        <w:tc>
          <w:tcPr>
            <w:tcW w:w="1336" w:type="dxa"/>
            <w:shd w:val="clear" w:color="auto" w:fill="auto"/>
          </w:tcPr>
          <w:p w:rsidR="0072559B" w:rsidRPr="00A6354D" w:rsidRDefault="0072559B" w:rsidP="006022F0">
            <w:pPr>
              <w:rPr>
                <w:rFonts w:eastAsia="Calibri"/>
                <w:sz w:val="22"/>
                <w:szCs w:val="22"/>
              </w:rPr>
            </w:pPr>
          </w:p>
        </w:tc>
        <w:tc>
          <w:tcPr>
            <w:tcW w:w="931" w:type="dxa"/>
            <w:shd w:val="clear" w:color="auto" w:fill="auto"/>
          </w:tcPr>
          <w:p w:rsidR="0072559B" w:rsidRPr="00A6354D" w:rsidRDefault="0072559B" w:rsidP="006022F0">
            <w:pPr>
              <w:rPr>
                <w:rFonts w:eastAsia="Calibri"/>
                <w:sz w:val="22"/>
                <w:szCs w:val="22"/>
              </w:rPr>
            </w:pPr>
          </w:p>
        </w:tc>
        <w:tc>
          <w:tcPr>
            <w:tcW w:w="1417"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TOPLAM</w:t>
            </w:r>
          </w:p>
        </w:tc>
        <w:tc>
          <w:tcPr>
            <w:tcW w:w="1810" w:type="dxa"/>
            <w:shd w:val="clear" w:color="auto" w:fill="auto"/>
          </w:tcPr>
          <w:p w:rsidR="0072559B" w:rsidRPr="00A6354D" w:rsidRDefault="0072559B" w:rsidP="006022F0">
            <w:pPr>
              <w:rPr>
                <w:rFonts w:eastAsia="Calibri"/>
                <w:b/>
                <w:sz w:val="22"/>
                <w:szCs w:val="22"/>
              </w:rPr>
            </w:pPr>
            <w:r w:rsidRPr="00A6354D">
              <w:rPr>
                <w:rFonts w:eastAsia="Calibri"/>
                <w:b/>
                <w:sz w:val="22"/>
                <w:szCs w:val="22"/>
              </w:rPr>
              <w:t>56.324.000,00</w:t>
            </w:r>
          </w:p>
        </w:tc>
      </w:tr>
    </w:tbl>
    <w:p w:rsidR="0072559B" w:rsidRDefault="0072559B" w:rsidP="0072559B">
      <w:pPr>
        <w:shd w:val="clear" w:color="auto" w:fill="FFFFFF"/>
        <w:spacing w:line="360" w:lineRule="atLeast"/>
        <w:jc w:val="both"/>
        <w:rPr>
          <w:b/>
          <w:bCs/>
          <w:color w:val="0A0A0A"/>
        </w:rPr>
      </w:pPr>
      <w:r>
        <w:rPr>
          <w:b/>
          <w:bCs/>
          <w:color w:val="0A0A0A"/>
        </w:rPr>
        <w:t xml:space="preserve">           </w:t>
      </w:r>
    </w:p>
    <w:p w:rsidR="0072559B" w:rsidRPr="0027102E" w:rsidRDefault="0072559B" w:rsidP="0072559B">
      <w:pPr>
        <w:shd w:val="clear" w:color="auto" w:fill="FFFFFF"/>
        <w:spacing w:line="360" w:lineRule="atLeast"/>
        <w:jc w:val="center"/>
        <w:rPr>
          <w:b/>
          <w:bCs/>
          <w:color w:val="0A0A0A"/>
        </w:rPr>
      </w:pPr>
      <w:r w:rsidRPr="0027102E">
        <w:rPr>
          <w:b/>
          <w:bCs/>
          <w:color w:val="0A0A0A"/>
        </w:rPr>
        <w:t>-1-</w:t>
      </w:r>
    </w:p>
    <w:p w:rsidR="0072559B" w:rsidRDefault="0072559B" w:rsidP="0072559B">
      <w:pPr>
        <w:shd w:val="clear" w:color="auto" w:fill="FFFFFF"/>
        <w:spacing w:line="360" w:lineRule="atLeast"/>
        <w:jc w:val="both"/>
        <w:rPr>
          <w:b/>
          <w:bCs/>
          <w:color w:val="0A0A0A"/>
        </w:rPr>
      </w:pPr>
    </w:p>
    <w:p w:rsidR="0072559B" w:rsidRPr="0027102E" w:rsidRDefault="0072559B" w:rsidP="0072559B">
      <w:pPr>
        <w:jc w:val="center"/>
        <w:rPr>
          <w:b/>
        </w:rPr>
      </w:pPr>
      <w:r w:rsidRPr="0027102E">
        <w:rPr>
          <w:b/>
        </w:rPr>
        <w:t>T.C.</w:t>
      </w:r>
    </w:p>
    <w:p w:rsidR="0072559B" w:rsidRPr="0027102E" w:rsidRDefault="0072559B" w:rsidP="0072559B">
      <w:pPr>
        <w:jc w:val="center"/>
        <w:rPr>
          <w:b/>
        </w:rPr>
      </w:pPr>
      <w:r w:rsidRPr="0027102E">
        <w:rPr>
          <w:b/>
        </w:rPr>
        <w:lastRenderedPageBreak/>
        <w:t>REŞADİYE BELEDİYE MECLİSİ</w:t>
      </w:r>
    </w:p>
    <w:p w:rsidR="0072559B" w:rsidRPr="00042527" w:rsidRDefault="0072559B" w:rsidP="0072559B">
      <w:pPr>
        <w:pStyle w:val="Balk3"/>
        <w:tabs>
          <w:tab w:val="num" w:pos="0"/>
        </w:tabs>
        <w:rPr>
          <w:szCs w:val="24"/>
        </w:rPr>
      </w:pPr>
      <w:r w:rsidRPr="0027102E">
        <w:rPr>
          <w:b/>
          <w:szCs w:val="24"/>
        </w:rPr>
        <w:t>OLAĞANÜSTÜ TOPLANTISI</w:t>
      </w:r>
    </w:p>
    <w:p w:rsidR="0072559B" w:rsidRPr="00042527" w:rsidRDefault="0072559B" w:rsidP="0072559B"/>
    <w:p w:rsidR="0072559B" w:rsidRPr="00042527" w:rsidRDefault="0072559B" w:rsidP="0072559B">
      <w:pPr>
        <w:jc w:val="center"/>
      </w:pPr>
      <w:r>
        <w:t xml:space="preserve"> TOPLANTI </w:t>
      </w:r>
      <w:proofErr w:type="gramStart"/>
      <w:r>
        <w:t>DÖNEM     :Olağanüstü</w:t>
      </w:r>
      <w:proofErr w:type="gramEnd"/>
      <w:r>
        <w:t xml:space="preserve"> 1</w:t>
      </w:r>
    </w:p>
    <w:p w:rsidR="0072559B" w:rsidRPr="00042527" w:rsidRDefault="0072559B" w:rsidP="0072559B">
      <w:pPr>
        <w:jc w:val="center"/>
      </w:pPr>
      <w:proofErr w:type="gramStart"/>
      <w:r w:rsidRPr="00042527">
        <w:t>BİRLEŞİM                      :1</w:t>
      </w:r>
      <w:proofErr w:type="gramEnd"/>
    </w:p>
    <w:p w:rsidR="0072559B" w:rsidRPr="00042527" w:rsidRDefault="0072559B" w:rsidP="0072559B">
      <w:pPr>
        <w:jc w:val="center"/>
      </w:pPr>
      <w:proofErr w:type="gramStart"/>
      <w:r w:rsidRPr="00042527">
        <w:t>OTURUM                        :1</w:t>
      </w:r>
      <w:proofErr w:type="gramEnd"/>
      <w:r w:rsidRPr="00042527">
        <w:t xml:space="preserve"> </w:t>
      </w:r>
    </w:p>
    <w:p w:rsidR="0072559B" w:rsidRPr="00042527" w:rsidRDefault="0072559B" w:rsidP="0072559B">
      <w:pPr>
        <w:jc w:val="center"/>
      </w:pPr>
      <w:r>
        <w:t xml:space="preserve">   24.04.2026 </w:t>
      </w:r>
      <w:proofErr w:type="gramStart"/>
      <w:r>
        <w:t>Cuma  Saat</w:t>
      </w:r>
      <w:proofErr w:type="gramEnd"/>
      <w:r>
        <w:t xml:space="preserve"> 14:30   </w:t>
      </w:r>
    </w:p>
    <w:p w:rsidR="0072559B" w:rsidRPr="00042527" w:rsidRDefault="0072559B" w:rsidP="0072559B"/>
    <w:p w:rsidR="0072559B" w:rsidRDefault="0072559B" w:rsidP="0072559B">
      <w:pPr>
        <w:pStyle w:val="Balk1"/>
        <w:tabs>
          <w:tab w:val="left" w:pos="10385"/>
          <w:tab w:val="left" w:pos="10445"/>
        </w:tabs>
        <w:ind w:right="-10"/>
        <w:jc w:val="both"/>
        <w:rPr>
          <w:sz w:val="22"/>
          <w:u w:val="none"/>
          <w:lang w:val="tr-TR" w:eastAsia="tr-TR"/>
        </w:rPr>
      </w:pPr>
      <w:r w:rsidRPr="0027102E">
        <w:rPr>
          <w:u w:val="none"/>
        </w:rPr>
        <w:t xml:space="preserve">         </w:t>
      </w:r>
      <w:r>
        <w:rPr>
          <w:u w:val="none"/>
        </w:rPr>
        <w:t xml:space="preserve">      </w:t>
      </w:r>
      <w:r w:rsidRPr="0027102E">
        <w:rPr>
          <w:u w:val="none"/>
        </w:rPr>
        <w:t xml:space="preserve">Belediyemiz Meclisinin 2026 Yılı 1. Olağanüstü Toplantısı  </w:t>
      </w:r>
      <w:r>
        <w:rPr>
          <w:sz w:val="22"/>
          <w:u w:val="none"/>
          <w:lang w:val="tr-TR" w:eastAsia="tr-TR"/>
        </w:rPr>
        <w:t>Başkan Ergül ÜNAL</w:t>
      </w:r>
      <w:r w:rsidRPr="00DD3493">
        <w:rPr>
          <w:sz w:val="22"/>
          <w:u w:val="none"/>
          <w:lang w:val="tr-TR" w:eastAsia="tr-TR"/>
        </w:rPr>
        <w:t xml:space="preserve">’ </w:t>
      </w:r>
      <w:proofErr w:type="spellStart"/>
      <w:r w:rsidRPr="00DD3493">
        <w:rPr>
          <w:sz w:val="22"/>
          <w:u w:val="none"/>
          <w:lang w:val="tr-TR" w:eastAsia="tr-TR"/>
        </w:rPr>
        <w:t>ın</w:t>
      </w:r>
      <w:proofErr w:type="spellEnd"/>
      <w:r w:rsidRPr="00DD3493">
        <w:rPr>
          <w:sz w:val="22"/>
          <w:u w:val="none"/>
          <w:lang w:val="tr-TR" w:eastAsia="tr-TR"/>
        </w:rPr>
        <w:t xml:space="preserve"> Başkanlığında Üyelerden</w:t>
      </w:r>
      <w:r>
        <w:rPr>
          <w:sz w:val="22"/>
          <w:u w:val="none"/>
          <w:lang w:val="tr-TR" w:eastAsia="tr-TR"/>
        </w:rPr>
        <w:t xml:space="preserve">, Güngör ERDEM, Osman </w:t>
      </w:r>
      <w:proofErr w:type="spellStart"/>
      <w:r>
        <w:rPr>
          <w:sz w:val="22"/>
          <w:u w:val="none"/>
          <w:lang w:val="tr-TR" w:eastAsia="tr-TR"/>
        </w:rPr>
        <w:t>AYYILDIZ,Serhat</w:t>
      </w:r>
      <w:proofErr w:type="spellEnd"/>
      <w:r>
        <w:rPr>
          <w:sz w:val="22"/>
          <w:u w:val="none"/>
          <w:lang w:val="tr-TR" w:eastAsia="tr-TR"/>
        </w:rPr>
        <w:t xml:space="preserve"> ERTÜRK, Dursun YILDIZ, Harun DEMİRKOL, Ali KORKMAZ, , Ahmet KARACA’ </w:t>
      </w:r>
      <w:proofErr w:type="spellStart"/>
      <w:r>
        <w:rPr>
          <w:sz w:val="22"/>
          <w:u w:val="none"/>
          <w:lang w:val="tr-TR" w:eastAsia="tr-TR"/>
        </w:rPr>
        <w:t>ın</w:t>
      </w:r>
      <w:proofErr w:type="spellEnd"/>
      <w:r>
        <w:rPr>
          <w:sz w:val="22"/>
          <w:u w:val="none"/>
          <w:lang w:val="tr-TR" w:eastAsia="tr-TR"/>
        </w:rPr>
        <w:t xml:space="preserve"> </w:t>
      </w:r>
      <w:proofErr w:type="spellStart"/>
      <w:r>
        <w:rPr>
          <w:sz w:val="22"/>
          <w:u w:val="none"/>
          <w:lang w:val="tr-TR" w:eastAsia="tr-TR"/>
        </w:rPr>
        <w:t>iştirakı</w:t>
      </w:r>
      <w:proofErr w:type="spellEnd"/>
      <w:r>
        <w:rPr>
          <w:sz w:val="22"/>
          <w:u w:val="none"/>
          <w:lang w:val="tr-TR" w:eastAsia="tr-TR"/>
        </w:rPr>
        <w:t xml:space="preserve">  ile saat 14:30 da</w:t>
      </w:r>
      <w:r w:rsidRPr="00DD3493">
        <w:rPr>
          <w:sz w:val="22"/>
          <w:u w:val="none"/>
          <w:lang w:val="tr-TR" w:eastAsia="tr-TR"/>
        </w:rPr>
        <w:t xml:space="preserve"> toplandı.</w:t>
      </w:r>
    </w:p>
    <w:p w:rsidR="0072559B" w:rsidRPr="0027102E" w:rsidRDefault="0072559B" w:rsidP="0072559B"/>
    <w:p w:rsidR="0072559B" w:rsidRPr="00042527" w:rsidRDefault="0072559B" w:rsidP="0072559B">
      <w:pPr>
        <w:ind w:right="1"/>
        <w:jc w:val="both"/>
      </w:pPr>
      <w:r>
        <w:t xml:space="preserve">                </w:t>
      </w:r>
      <w:r w:rsidRPr="0027102E">
        <w:rPr>
          <w:b/>
          <w:u w:val="single"/>
        </w:rPr>
        <w:t xml:space="preserve">OTURUMA </w:t>
      </w:r>
      <w:proofErr w:type="gramStart"/>
      <w:r w:rsidRPr="0027102E">
        <w:rPr>
          <w:b/>
          <w:u w:val="single"/>
        </w:rPr>
        <w:t>KATILMAYANLAR   :</w:t>
      </w:r>
      <w:r>
        <w:t xml:space="preserve"> </w:t>
      </w:r>
      <w:r w:rsidRPr="000D0DDD">
        <w:rPr>
          <w:sz w:val="22"/>
        </w:rPr>
        <w:t>Adem</w:t>
      </w:r>
      <w:proofErr w:type="gramEnd"/>
      <w:r w:rsidRPr="000D0DDD">
        <w:rPr>
          <w:sz w:val="22"/>
        </w:rPr>
        <w:t xml:space="preserve"> BOZKURT, Rıza DEMİRYÜREK</w:t>
      </w:r>
    </w:p>
    <w:p w:rsidR="0072559B" w:rsidRDefault="0072559B" w:rsidP="0072559B">
      <w:pPr>
        <w:ind w:right="-567"/>
        <w:jc w:val="both"/>
      </w:pPr>
      <w:r>
        <w:t xml:space="preserve">               </w:t>
      </w:r>
      <w:r w:rsidRPr="00042527">
        <w:t xml:space="preserve"> </w:t>
      </w:r>
      <w:proofErr w:type="gramStart"/>
      <w:r w:rsidRPr="0027102E">
        <w:rPr>
          <w:b/>
          <w:u w:val="single"/>
        </w:rPr>
        <w:t>KATİPLER                                         :</w:t>
      </w:r>
      <w:r>
        <w:t xml:space="preserve"> Harun</w:t>
      </w:r>
      <w:proofErr w:type="gramEnd"/>
      <w:r>
        <w:t xml:space="preserve"> DEMİRKOL, Ali KORKMAZ</w:t>
      </w:r>
    </w:p>
    <w:p w:rsidR="0072559B" w:rsidRPr="0027102E" w:rsidRDefault="0072559B" w:rsidP="0072559B">
      <w:pPr>
        <w:ind w:right="-567"/>
        <w:jc w:val="both"/>
      </w:pPr>
    </w:p>
    <w:p w:rsidR="0072559B" w:rsidRDefault="0072559B" w:rsidP="0072559B">
      <w:pPr>
        <w:shd w:val="clear" w:color="auto" w:fill="FFFFFF"/>
        <w:spacing w:line="360" w:lineRule="atLeast"/>
        <w:jc w:val="both"/>
        <w:rPr>
          <w:color w:val="0A0A0A"/>
        </w:rPr>
      </w:pPr>
      <w:r w:rsidRPr="00B337F3">
        <w:rPr>
          <w:b/>
          <w:bCs/>
          <w:color w:val="0A0A0A"/>
        </w:rPr>
        <w:t>İlçe/Mahalle/Ada/Parsel</w:t>
      </w:r>
      <w:r w:rsidRPr="00B337F3">
        <w:rPr>
          <w:color w:val="0A0A0A"/>
        </w:rPr>
        <w:t> bilgileri yukarıda belirtilen ve mülkiyeti belediyemize ai</w:t>
      </w:r>
      <w:r>
        <w:rPr>
          <w:color w:val="0A0A0A"/>
        </w:rPr>
        <w:t xml:space="preserve">t olan taşınmazların SGK tarafından yapılan </w:t>
      </w:r>
      <w:r w:rsidRPr="00B337F3">
        <w:rPr>
          <w:color w:val="0A0A0A"/>
        </w:rPr>
        <w:t xml:space="preserve">ekspertiz değerlendirmesi veya belirlenen </w:t>
      </w:r>
      <w:r>
        <w:rPr>
          <w:color w:val="0A0A0A"/>
        </w:rPr>
        <w:t>yukarda yazılı</w:t>
      </w:r>
      <w:r w:rsidRPr="00B337F3">
        <w:rPr>
          <w:color w:val="0A0A0A"/>
        </w:rPr>
        <w:t xml:space="preserve"> rayiç bedeller </w:t>
      </w:r>
      <w:proofErr w:type="spellStart"/>
      <w:proofErr w:type="gramStart"/>
      <w:r w:rsidRPr="00B337F3">
        <w:rPr>
          <w:color w:val="0A0A0A"/>
        </w:rPr>
        <w:t>üzerinden,SGK'ya</w:t>
      </w:r>
      <w:proofErr w:type="spellEnd"/>
      <w:proofErr w:type="gramEnd"/>
      <w:r w:rsidRPr="00B337F3">
        <w:rPr>
          <w:color w:val="0A0A0A"/>
        </w:rPr>
        <w:t xml:space="preserve"> olan </w:t>
      </w:r>
      <w:r>
        <w:rPr>
          <w:color w:val="0A0A0A"/>
        </w:rPr>
        <w:t xml:space="preserve">4a ve 4c </w:t>
      </w:r>
      <w:r w:rsidRPr="00B337F3">
        <w:rPr>
          <w:color w:val="0A0A0A"/>
        </w:rPr>
        <w:t>prim borçları</w:t>
      </w:r>
      <w:r>
        <w:rPr>
          <w:color w:val="0A0A0A"/>
        </w:rPr>
        <w:t>, idari para cezası ve bunların</w:t>
      </w:r>
      <w:r w:rsidRPr="00B337F3">
        <w:rPr>
          <w:color w:val="0A0A0A"/>
        </w:rPr>
        <w:t>,</w:t>
      </w:r>
      <w:r>
        <w:rPr>
          <w:color w:val="0A0A0A"/>
        </w:rPr>
        <w:t xml:space="preserve"> gecikme cezası,</w:t>
      </w:r>
      <w:r w:rsidRPr="00B337F3">
        <w:rPr>
          <w:color w:val="0A0A0A"/>
        </w:rPr>
        <w:t xml:space="preserve"> gecikme zammı,</w:t>
      </w:r>
      <w:r>
        <w:rPr>
          <w:color w:val="0A0A0A"/>
        </w:rPr>
        <w:t xml:space="preserve"> masraf ve diğer ferileri ile borçları</w:t>
      </w:r>
      <w:r w:rsidRPr="00E719F0">
        <w:rPr>
          <w:color w:val="0A0A0A"/>
        </w:rPr>
        <w:t>mıza karşılık, </w:t>
      </w:r>
      <w:r w:rsidRPr="00E719F0">
        <w:rPr>
          <w:b/>
          <w:bCs/>
          <w:color w:val="0A0A0A"/>
        </w:rPr>
        <w:t>devri ve mahsubu</w:t>
      </w:r>
      <w:r w:rsidRPr="00E719F0">
        <w:rPr>
          <w:color w:val="0A0A0A"/>
        </w:rPr>
        <w:t> işlemleri için,</w:t>
      </w:r>
      <w:r>
        <w:rPr>
          <w:color w:val="0A0A0A"/>
        </w:rPr>
        <w:t xml:space="preserve"> </w:t>
      </w:r>
      <w:r w:rsidRPr="00E719F0">
        <w:rPr>
          <w:color w:val="0A0A0A"/>
        </w:rPr>
        <w:t>5393 sayılı Belediye Kanunu'nun 18. maddesinin (e) bendi uyarınca taşınmaz tasarrufu ve 38. maddesi uyarınca belediyeyi temsil etme</w:t>
      </w:r>
      <w:r>
        <w:rPr>
          <w:color w:val="0A0A0A"/>
        </w:rPr>
        <w:t xml:space="preserve">, </w:t>
      </w:r>
      <w:r w:rsidRPr="00E719F0">
        <w:rPr>
          <w:color w:val="0A0A0A"/>
        </w:rPr>
        <w:t xml:space="preserve">Tapu devir işlemleri, protokol imzalanması ve diğer tüm idari süreçlerin yürütülmesi hususunda Belediye Başkanı Ergül </w:t>
      </w:r>
      <w:proofErr w:type="spellStart"/>
      <w:r w:rsidRPr="00E719F0">
        <w:rPr>
          <w:color w:val="0A0A0A"/>
        </w:rPr>
        <w:t>ÜNAL’ın</w:t>
      </w:r>
      <w:proofErr w:type="spellEnd"/>
      <w:r w:rsidRPr="00E719F0">
        <w:rPr>
          <w:color w:val="0A0A0A"/>
        </w:rPr>
        <w:t xml:space="preserve">  yetkilendirilmesine,</w:t>
      </w:r>
      <w:r>
        <w:rPr>
          <w:color w:val="0A0A0A"/>
        </w:rPr>
        <w:t xml:space="preserve"> </w:t>
      </w:r>
      <w:r w:rsidRPr="00E719F0">
        <w:rPr>
          <w:color w:val="0A0A0A"/>
        </w:rPr>
        <w:t xml:space="preserve">Meclisimizce yapılan açık işaretli oylama sonucu oybirliği ile karar verildi. </w:t>
      </w:r>
    </w:p>
    <w:p w:rsidR="0072559B" w:rsidRDefault="0072559B" w:rsidP="0072559B">
      <w:pPr>
        <w:jc w:val="both"/>
      </w:pPr>
      <w:r>
        <w:rPr>
          <w:color w:val="0A0A0A"/>
        </w:rPr>
        <w:t xml:space="preserve">                </w:t>
      </w:r>
      <w:r>
        <w:rPr>
          <w:b/>
        </w:rPr>
        <w:t>Gündemin 2</w:t>
      </w:r>
      <w:r w:rsidRPr="0027102E">
        <w:rPr>
          <w:b/>
        </w:rPr>
        <w:t xml:space="preserve"> </w:t>
      </w:r>
      <w:proofErr w:type="spellStart"/>
      <w:r w:rsidRPr="0027102E">
        <w:rPr>
          <w:b/>
        </w:rPr>
        <w:t>nci</w:t>
      </w:r>
      <w:proofErr w:type="spellEnd"/>
      <w:r w:rsidRPr="0027102E">
        <w:rPr>
          <w:b/>
        </w:rPr>
        <w:t xml:space="preserve"> maddesinde bulunan</w:t>
      </w:r>
      <w:r>
        <w:t xml:space="preserve">; Belediyemiz sınırlarında Amatör Spor Kulüp olarak faaliyet gösteren, Reşadiye Termal Spor Kulübüne Türkiye Futbol Federasyonu tarafından hibe olarak tesis yapılacağı, bunun için Belediyemize ait ilçemiz Çermik Mahallesi n132 ada 65 </w:t>
      </w:r>
      <w:proofErr w:type="spellStart"/>
      <w:r>
        <w:t>nolu</w:t>
      </w:r>
      <w:proofErr w:type="spellEnd"/>
      <w:r>
        <w:t xml:space="preserve"> parselin 3000 m</w:t>
      </w:r>
      <w:r>
        <w:rPr>
          <w:vertAlign w:val="superscript"/>
        </w:rPr>
        <w:t>2</w:t>
      </w:r>
      <w:r>
        <w:t xml:space="preserve"> sinin tahsis edilmesi ile alakalı talepleri meclise sunuldu.</w:t>
      </w:r>
    </w:p>
    <w:p w:rsidR="0072559B" w:rsidRDefault="0072559B" w:rsidP="0072559B">
      <w:pPr>
        <w:jc w:val="both"/>
      </w:pPr>
      <w:r>
        <w:t xml:space="preserve">               </w:t>
      </w:r>
      <w:proofErr w:type="gramStart"/>
      <w:r>
        <w:t xml:space="preserve">6360 Sayılı On Üç İlde Büyükşehir Belediyesi ve Yirmi Altı İlçe Kurulması ile Bazı Kanun ve Kanun Hükmünde Kararnamelerde Değişiklik Yapılmasına Dair Kanun’un 17. Maddesi ile 5393 Sayılı “Belediye </w:t>
      </w:r>
      <w:proofErr w:type="spellStart"/>
      <w:r>
        <w:t>Kanunu”nun</w:t>
      </w:r>
      <w:proofErr w:type="spellEnd"/>
      <w:r>
        <w:t xml:space="preserve"> 14. Maddesinin 1. Fıkrasının (b) bendinde yapılan değişiklikle </w:t>
      </w:r>
      <w:r w:rsidRPr="00040A55">
        <w:rPr>
          <w:b/>
          <w:i/>
        </w:rPr>
        <w:t>“Belediyelerin, gerektiğinde sporu teşvik etmek amacıyla gençlere spor malzemesi verebileceği, amatör spor kulüplerine ayni ve nakdi yardım yapabileceği ve gerekli desteği sağlayacağı”</w:t>
      </w:r>
      <w:r>
        <w:t xml:space="preserve"> hüküm altına alınmıştır. </w:t>
      </w:r>
      <w:proofErr w:type="gramEnd"/>
    </w:p>
    <w:p w:rsidR="0072559B" w:rsidRDefault="0072559B" w:rsidP="0072559B">
      <w:pPr>
        <w:jc w:val="both"/>
      </w:pPr>
      <w:r>
        <w:t xml:space="preserve">               Sporun teşvik edilmesi, ilçemiz gençlerinin spor yapabilmesi için gerekli desteğin </w:t>
      </w:r>
      <w:proofErr w:type="gramStart"/>
      <w:r>
        <w:t>sağlanması  amacı</w:t>
      </w:r>
      <w:proofErr w:type="gramEnd"/>
      <w:r>
        <w:t xml:space="preserve"> ile, Belediyemiz sınırlarında Amatör Spor Kulübü olarak faaliyet gösteren Reşadiye Termal Spora, 5393 Sayılı Belediye Kanunu’nun, 6360 Sayılı Kanun’un 17. Maddesi ile değişik, 14. maddesinin (1.) fıkrasının (b) bendi, 5393 sayılı yasanın 18/e maddesi hükümleri uyarınca, belediyemize ait Çermik Mah. 132 ada 65 </w:t>
      </w:r>
      <w:proofErr w:type="spellStart"/>
      <w:r>
        <w:t>nolu</w:t>
      </w:r>
      <w:proofErr w:type="spellEnd"/>
      <w:r>
        <w:t xml:space="preserve"> parselin 3000 m</w:t>
      </w:r>
      <w:r>
        <w:rPr>
          <w:vertAlign w:val="superscript"/>
        </w:rPr>
        <w:t xml:space="preserve">2 </w:t>
      </w:r>
      <w:r>
        <w:t xml:space="preserve">sinin Reşadiye Termal Spora 25 yıl süreyle  bedelsiz olarak tahsis edilmesine, bu hususta protokol imzalanması ve diğer tüm idari süreçlerin yürütülmesi için Belediye Başkanı Ergül </w:t>
      </w:r>
      <w:proofErr w:type="spellStart"/>
      <w:r>
        <w:t>ÜNAL’a</w:t>
      </w:r>
      <w:proofErr w:type="spellEnd"/>
      <w:r>
        <w:t xml:space="preserve"> yetki verilmesine, yapılan açık işaretli oylama sonucu  oy birliği ile karar verilmiştir.</w:t>
      </w:r>
    </w:p>
    <w:p w:rsidR="0072559B" w:rsidRDefault="0072559B" w:rsidP="0072559B">
      <w:pPr>
        <w:jc w:val="both"/>
        <w:rPr>
          <w:color w:val="0A0A0A"/>
        </w:rPr>
      </w:pPr>
      <w:r w:rsidRPr="00042527">
        <w:t xml:space="preserve">  </w:t>
      </w:r>
    </w:p>
    <w:p w:rsidR="0072559B" w:rsidRPr="007D4275" w:rsidRDefault="0072559B" w:rsidP="0072559B">
      <w:pPr>
        <w:jc w:val="both"/>
      </w:pPr>
      <w:r>
        <w:t xml:space="preserve">                </w:t>
      </w:r>
      <w:r w:rsidRPr="007D4275">
        <w:t>B</w:t>
      </w:r>
      <w:r>
        <w:t xml:space="preserve">elediyemiz meclisinin 24.04.2026 </w:t>
      </w:r>
      <w:r w:rsidRPr="007D4275">
        <w:t xml:space="preserve">tarihinde yapılan </w:t>
      </w:r>
      <w:r>
        <w:t xml:space="preserve">2026 tarihinde Nisan Ayı 1 </w:t>
      </w:r>
      <w:proofErr w:type="spellStart"/>
      <w:r>
        <w:t>nci</w:t>
      </w:r>
      <w:proofErr w:type="spellEnd"/>
      <w:r>
        <w:t xml:space="preserve"> </w:t>
      </w:r>
      <w:r w:rsidRPr="007D4275">
        <w:t>Olağanüstü Toplantısının kapatılmasına oybirliği ile karar verildi.</w:t>
      </w:r>
    </w:p>
    <w:p w:rsidR="0072559B" w:rsidRPr="003151B0" w:rsidRDefault="0072559B" w:rsidP="0072559B">
      <w:pPr>
        <w:jc w:val="both"/>
      </w:pPr>
      <w:r>
        <w:t xml:space="preserve"> </w:t>
      </w:r>
      <w:r>
        <w:rPr>
          <w:bCs/>
        </w:rPr>
        <w:t xml:space="preserve"> </w:t>
      </w:r>
    </w:p>
    <w:p w:rsidR="0072559B" w:rsidRPr="00847270" w:rsidRDefault="0072559B" w:rsidP="0072559B">
      <w:pPr>
        <w:jc w:val="both"/>
      </w:pPr>
      <w:r>
        <w:rPr>
          <w:b/>
        </w:rPr>
        <w:t xml:space="preserve"> </w:t>
      </w:r>
    </w:p>
    <w:p w:rsidR="0072559B" w:rsidRPr="001111A4" w:rsidRDefault="0072559B" w:rsidP="0072559B">
      <w:pPr>
        <w:jc w:val="both"/>
        <w:rPr>
          <w:bCs/>
        </w:rPr>
      </w:pPr>
    </w:p>
    <w:p w:rsidR="0072559B" w:rsidRDefault="0072559B" w:rsidP="0072559B">
      <w:pPr>
        <w:jc w:val="both"/>
      </w:pPr>
      <w:r>
        <w:t xml:space="preserve">MECLİS BAŞKANI                              MECLİS </w:t>
      </w:r>
      <w:proofErr w:type="gramStart"/>
      <w:r>
        <w:t>KATİP</w:t>
      </w:r>
      <w:proofErr w:type="gramEnd"/>
      <w:r>
        <w:t xml:space="preserve">                           MECLİS KATİP</w:t>
      </w:r>
    </w:p>
    <w:p w:rsidR="0072559B" w:rsidRDefault="0072559B" w:rsidP="0072559B">
      <w:pPr>
        <w:jc w:val="both"/>
      </w:pPr>
      <w:r>
        <w:t xml:space="preserve">ERGÜL ÜNAL                                     HARUN DEMİRKOL                  ALİ KORKMAZ   </w:t>
      </w:r>
    </w:p>
    <w:p w:rsidR="0072559B" w:rsidRDefault="0072559B" w:rsidP="0072559B">
      <w:pPr>
        <w:tabs>
          <w:tab w:val="left" w:pos="1395"/>
        </w:tabs>
        <w:jc w:val="both"/>
      </w:pPr>
      <w:r>
        <w:t xml:space="preserve">   </w:t>
      </w:r>
    </w:p>
    <w:p w:rsidR="0072559B" w:rsidRDefault="0072559B" w:rsidP="0072559B">
      <w:pPr>
        <w:jc w:val="both"/>
      </w:pPr>
    </w:p>
    <w:p w:rsidR="0072559B" w:rsidRPr="00042527" w:rsidRDefault="0072559B" w:rsidP="0072559B">
      <w:pPr>
        <w:jc w:val="both"/>
      </w:pPr>
    </w:p>
    <w:p w:rsidR="00AD5DB2" w:rsidRDefault="00AD5DB2" w:rsidP="00AD5DB2">
      <w:bookmarkStart w:id="0" w:name="_GoBack"/>
      <w:bookmarkEnd w:id="0"/>
    </w:p>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AD5DB2" w:rsidRDefault="00AD5DB2" w:rsidP="00AD5DB2"/>
    <w:p w:rsidR="004642D5" w:rsidRPr="00C8270C" w:rsidRDefault="004642D5" w:rsidP="004642D5">
      <w:pPr>
        <w:ind w:left="2124" w:firstLine="708"/>
        <w:rPr>
          <w:b/>
          <w:sz w:val="22"/>
          <w:szCs w:val="22"/>
        </w:rPr>
      </w:pPr>
    </w:p>
    <w:p w:rsidR="004642D5" w:rsidRPr="00C8270C" w:rsidRDefault="004642D5" w:rsidP="004642D5">
      <w:pPr>
        <w:jc w:val="both"/>
        <w:rPr>
          <w:snapToGrid w:val="0"/>
          <w:sz w:val="22"/>
          <w:szCs w:val="22"/>
        </w:rPr>
      </w:pPr>
    </w:p>
    <w:p w:rsidR="0091511A" w:rsidRDefault="0091511A"/>
    <w:sectPr w:rsidR="0091511A" w:rsidSect="004642D5">
      <w:pgSz w:w="11906" w:h="16838"/>
      <w:pgMar w:top="284" w:right="424"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F13F6F"/>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abstractNum w:abstractNumId="1">
    <w:nsid w:val="7C39715C"/>
    <w:multiLevelType w:val="hybridMultilevel"/>
    <w:tmpl w:val="6824C3D6"/>
    <w:lvl w:ilvl="0" w:tplc="44DABE84">
      <w:start w:val="1"/>
      <w:numFmt w:val="decimal"/>
      <w:lvlText w:val="%1-"/>
      <w:lvlJc w:val="left"/>
      <w:pPr>
        <w:ind w:left="1380" w:hanging="360"/>
      </w:pPr>
      <w:rPr>
        <w:rFonts w:hint="default"/>
      </w:rPr>
    </w:lvl>
    <w:lvl w:ilvl="1" w:tplc="041F0019" w:tentative="1">
      <w:start w:val="1"/>
      <w:numFmt w:val="lowerLetter"/>
      <w:lvlText w:val="%2."/>
      <w:lvlJc w:val="left"/>
      <w:pPr>
        <w:ind w:left="2100" w:hanging="360"/>
      </w:pPr>
    </w:lvl>
    <w:lvl w:ilvl="2" w:tplc="041F001B" w:tentative="1">
      <w:start w:val="1"/>
      <w:numFmt w:val="lowerRoman"/>
      <w:lvlText w:val="%3."/>
      <w:lvlJc w:val="right"/>
      <w:pPr>
        <w:ind w:left="2820" w:hanging="180"/>
      </w:pPr>
    </w:lvl>
    <w:lvl w:ilvl="3" w:tplc="041F000F" w:tentative="1">
      <w:start w:val="1"/>
      <w:numFmt w:val="decimal"/>
      <w:lvlText w:val="%4."/>
      <w:lvlJc w:val="left"/>
      <w:pPr>
        <w:ind w:left="3540" w:hanging="360"/>
      </w:pPr>
    </w:lvl>
    <w:lvl w:ilvl="4" w:tplc="041F0019" w:tentative="1">
      <w:start w:val="1"/>
      <w:numFmt w:val="lowerLetter"/>
      <w:lvlText w:val="%5."/>
      <w:lvlJc w:val="left"/>
      <w:pPr>
        <w:ind w:left="4260" w:hanging="360"/>
      </w:pPr>
    </w:lvl>
    <w:lvl w:ilvl="5" w:tplc="041F001B" w:tentative="1">
      <w:start w:val="1"/>
      <w:numFmt w:val="lowerRoman"/>
      <w:lvlText w:val="%6."/>
      <w:lvlJc w:val="right"/>
      <w:pPr>
        <w:ind w:left="4980" w:hanging="180"/>
      </w:pPr>
    </w:lvl>
    <w:lvl w:ilvl="6" w:tplc="041F000F" w:tentative="1">
      <w:start w:val="1"/>
      <w:numFmt w:val="decimal"/>
      <w:lvlText w:val="%7."/>
      <w:lvlJc w:val="left"/>
      <w:pPr>
        <w:ind w:left="5700" w:hanging="360"/>
      </w:pPr>
    </w:lvl>
    <w:lvl w:ilvl="7" w:tplc="041F0019" w:tentative="1">
      <w:start w:val="1"/>
      <w:numFmt w:val="lowerLetter"/>
      <w:lvlText w:val="%8."/>
      <w:lvlJc w:val="left"/>
      <w:pPr>
        <w:ind w:left="6420" w:hanging="360"/>
      </w:pPr>
    </w:lvl>
    <w:lvl w:ilvl="8" w:tplc="041F001B" w:tentative="1">
      <w:start w:val="1"/>
      <w:numFmt w:val="lowerRoman"/>
      <w:lvlText w:val="%9."/>
      <w:lvlJc w:val="right"/>
      <w:pPr>
        <w:ind w:left="71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017"/>
    <w:rsid w:val="00283B08"/>
    <w:rsid w:val="002C0883"/>
    <w:rsid w:val="004642D5"/>
    <w:rsid w:val="006D13D0"/>
    <w:rsid w:val="0072559B"/>
    <w:rsid w:val="0083234E"/>
    <w:rsid w:val="0091511A"/>
    <w:rsid w:val="0096210D"/>
    <w:rsid w:val="00A228C1"/>
    <w:rsid w:val="00AD5DB2"/>
    <w:rsid w:val="00BA5658"/>
    <w:rsid w:val="00DE69F6"/>
    <w:rsid w:val="00E32017"/>
    <w:rsid w:val="00E63794"/>
    <w:rsid w:val="00F422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8CF3C4-888D-40AA-B6E6-1E7A34CD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2D5"/>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72559B"/>
    <w:pPr>
      <w:keepNext/>
      <w:jc w:val="center"/>
      <w:outlineLvl w:val="0"/>
    </w:pPr>
    <w:rPr>
      <w:u w:val="single"/>
      <w:lang w:val="x-none" w:eastAsia="x-none"/>
    </w:rPr>
  </w:style>
  <w:style w:type="paragraph" w:styleId="Balk3">
    <w:name w:val="heading 3"/>
    <w:basedOn w:val="Normal"/>
    <w:next w:val="Normal"/>
    <w:link w:val="Balk3Char"/>
    <w:qFormat/>
    <w:rsid w:val="0072559B"/>
    <w:pPr>
      <w:keepNext/>
      <w:jc w:val="center"/>
      <w:outlineLvl w:val="2"/>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4642D5"/>
    <w:pPr>
      <w:jc w:val="both"/>
    </w:pPr>
    <w:rPr>
      <w:szCs w:val="20"/>
    </w:rPr>
  </w:style>
  <w:style w:type="character" w:customStyle="1" w:styleId="GvdeMetni2Char">
    <w:name w:val="Gövde Metni 2 Char"/>
    <w:basedOn w:val="VarsaylanParagrafYazTipi"/>
    <w:link w:val="GvdeMetni2"/>
    <w:rsid w:val="004642D5"/>
    <w:rPr>
      <w:rFonts w:ascii="Times New Roman" w:eastAsia="Times New Roman" w:hAnsi="Times New Roman" w:cs="Times New Roman"/>
      <w:sz w:val="24"/>
      <w:szCs w:val="20"/>
      <w:lang w:eastAsia="tr-TR"/>
    </w:rPr>
  </w:style>
  <w:style w:type="paragraph" w:styleId="AralkYok">
    <w:name w:val="No Spacing"/>
    <w:uiPriority w:val="1"/>
    <w:qFormat/>
    <w:rsid w:val="004642D5"/>
    <w:pPr>
      <w:spacing w:after="0"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AD5DB2"/>
    <w:pPr>
      <w:spacing w:after="120"/>
    </w:pPr>
  </w:style>
  <w:style w:type="character" w:customStyle="1" w:styleId="GvdeMetniChar">
    <w:name w:val="Gövde Metni Char"/>
    <w:basedOn w:val="VarsaylanParagrafYazTipi"/>
    <w:link w:val="GvdeMetni"/>
    <w:uiPriority w:val="99"/>
    <w:semiHidden/>
    <w:rsid w:val="00AD5DB2"/>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AD5DB2"/>
    <w:pPr>
      <w:spacing w:after="200" w:line="276" w:lineRule="auto"/>
      <w:ind w:left="720"/>
      <w:contextualSpacing/>
    </w:pPr>
    <w:rPr>
      <w:rFonts w:ascii="Calibri" w:hAnsi="Calibri"/>
      <w:sz w:val="22"/>
      <w:szCs w:val="22"/>
    </w:rPr>
  </w:style>
  <w:style w:type="paragraph" w:customStyle="1" w:styleId="GvdeMetni21">
    <w:name w:val="Gövde Metni 21"/>
    <w:basedOn w:val="Normal"/>
    <w:rsid w:val="00AD5DB2"/>
    <w:pPr>
      <w:suppressAutoHyphens/>
      <w:jc w:val="both"/>
    </w:pPr>
    <w:rPr>
      <w:szCs w:val="20"/>
      <w:lang w:eastAsia="ar-SA"/>
    </w:rPr>
  </w:style>
  <w:style w:type="character" w:styleId="Gl">
    <w:name w:val="Strong"/>
    <w:uiPriority w:val="22"/>
    <w:qFormat/>
    <w:rsid w:val="00AD5DB2"/>
    <w:rPr>
      <w:b/>
      <w:bCs/>
    </w:rPr>
  </w:style>
  <w:style w:type="character" w:styleId="Vurgu">
    <w:name w:val="Emphasis"/>
    <w:uiPriority w:val="20"/>
    <w:qFormat/>
    <w:rsid w:val="00AD5DB2"/>
    <w:rPr>
      <w:i/>
      <w:iCs/>
    </w:rPr>
  </w:style>
  <w:style w:type="paragraph" w:styleId="KonuBal">
    <w:name w:val="Title"/>
    <w:basedOn w:val="Normal"/>
    <w:link w:val="KonuBalChar"/>
    <w:qFormat/>
    <w:rsid w:val="00F422EF"/>
    <w:pPr>
      <w:jc w:val="center"/>
    </w:pPr>
    <w:rPr>
      <w:sz w:val="32"/>
      <w:szCs w:val="20"/>
      <w:lang w:val="x-none" w:eastAsia="x-none"/>
    </w:rPr>
  </w:style>
  <w:style w:type="character" w:customStyle="1" w:styleId="KonuBalChar">
    <w:name w:val="Konu Başlığı Char"/>
    <w:basedOn w:val="VarsaylanParagrafYazTipi"/>
    <w:link w:val="KonuBal"/>
    <w:rsid w:val="00F422EF"/>
    <w:rPr>
      <w:rFonts w:ascii="Times New Roman" w:eastAsia="Times New Roman" w:hAnsi="Times New Roman" w:cs="Times New Roman"/>
      <w:sz w:val="32"/>
      <w:szCs w:val="20"/>
      <w:lang w:val="x-none" w:eastAsia="x-none"/>
    </w:rPr>
  </w:style>
  <w:style w:type="character" w:customStyle="1" w:styleId="Balk1Char">
    <w:name w:val="Başlık 1 Char"/>
    <w:basedOn w:val="VarsaylanParagrafYazTipi"/>
    <w:link w:val="Balk1"/>
    <w:rsid w:val="0072559B"/>
    <w:rPr>
      <w:rFonts w:ascii="Times New Roman" w:eastAsia="Times New Roman" w:hAnsi="Times New Roman" w:cs="Times New Roman"/>
      <w:sz w:val="24"/>
      <w:szCs w:val="24"/>
      <w:u w:val="single"/>
      <w:lang w:val="x-none" w:eastAsia="x-none"/>
    </w:rPr>
  </w:style>
  <w:style w:type="character" w:customStyle="1" w:styleId="Balk3Char">
    <w:name w:val="Başlık 3 Char"/>
    <w:basedOn w:val="VarsaylanParagrafYazTipi"/>
    <w:link w:val="Balk3"/>
    <w:rsid w:val="0072559B"/>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1062</Words>
  <Characters>6060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Bld1</cp:lastModifiedBy>
  <cp:revision>10</cp:revision>
  <dcterms:created xsi:type="dcterms:W3CDTF">2025-11-13T11:10:00Z</dcterms:created>
  <dcterms:modified xsi:type="dcterms:W3CDTF">2026-04-28T11:34:00Z</dcterms:modified>
</cp:coreProperties>
</file>